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0B82" w14:textId="67F26381" w:rsidR="002A40EC" w:rsidRPr="002A40EC" w:rsidRDefault="002A40EC" w:rsidP="002A40EC">
      <w:pPr>
        <w:rPr>
          <w:rFonts w:cstheme="minorHAnsi"/>
          <w:b/>
          <w:bCs/>
          <w:color w:val="00B050"/>
          <w:sz w:val="36"/>
          <w:szCs w:val="36"/>
        </w:rPr>
      </w:pPr>
      <w:r w:rsidRPr="002A40EC">
        <w:rPr>
          <w:rFonts w:cstheme="minorHAnsi"/>
          <w:b/>
          <w:bCs/>
          <w:noProof/>
          <w:color w:val="00B050"/>
        </w:rPr>
        <w:drawing>
          <wp:anchor distT="0" distB="0" distL="114300" distR="114300" simplePos="0" relativeHeight="251659264" behindDoc="0" locked="0" layoutInCell="1" allowOverlap="1" wp14:anchorId="741346E3" wp14:editId="3B159261">
            <wp:simplePos x="0" y="0"/>
            <wp:positionH relativeFrom="column">
              <wp:posOffset>6210300</wp:posOffset>
            </wp:positionH>
            <wp:positionV relativeFrom="paragraph">
              <wp:posOffset>-279400</wp:posOffset>
            </wp:positionV>
            <wp:extent cx="632276" cy="673100"/>
            <wp:effectExtent l="0" t="0" r="0" b="0"/>
            <wp:wrapNone/>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276"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931">
        <w:rPr>
          <w:rFonts w:cstheme="minorHAnsi"/>
          <w:b/>
          <w:bCs/>
          <w:color w:val="00B050"/>
          <w:sz w:val="36"/>
          <w:szCs w:val="36"/>
        </w:rPr>
        <w:t xml:space="preserve"> </w:t>
      </w:r>
      <w:r w:rsidRPr="002A40EC">
        <w:rPr>
          <w:rFonts w:cstheme="minorHAnsi"/>
          <w:b/>
          <w:bCs/>
          <w:color w:val="00B050"/>
          <w:sz w:val="36"/>
          <w:szCs w:val="36"/>
        </w:rPr>
        <w:t>Pupil Premium Strategy Statement</w:t>
      </w:r>
      <w:r w:rsidR="007727A6">
        <w:rPr>
          <w:rFonts w:cstheme="minorHAnsi"/>
          <w:b/>
          <w:bCs/>
          <w:color w:val="00B050"/>
          <w:sz w:val="36"/>
          <w:szCs w:val="36"/>
        </w:rPr>
        <w:t xml:space="preserve"> </w:t>
      </w:r>
      <w:r w:rsidR="007D19ED">
        <w:rPr>
          <w:rFonts w:cstheme="minorHAnsi"/>
          <w:b/>
          <w:bCs/>
          <w:color w:val="00B050"/>
          <w:sz w:val="36"/>
          <w:szCs w:val="36"/>
        </w:rPr>
        <w:t>202</w:t>
      </w:r>
      <w:r w:rsidR="009469E2">
        <w:rPr>
          <w:rFonts w:cstheme="minorHAnsi"/>
          <w:b/>
          <w:bCs/>
          <w:color w:val="00B050"/>
          <w:sz w:val="36"/>
          <w:szCs w:val="36"/>
        </w:rPr>
        <w:t>5</w:t>
      </w:r>
      <w:r w:rsidR="007D19ED">
        <w:rPr>
          <w:rFonts w:cstheme="minorHAnsi"/>
          <w:b/>
          <w:bCs/>
          <w:color w:val="00B050"/>
          <w:sz w:val="36"/>
          <w:szCs w:val="36"/>
        </w:rPr>
        <w:t>-202</w:t>
      </w:r>
      <w:r w:rsidR="009469E2">
        <w:rPr>
          <w:rFonts w:cstheme="minorHAnsi"/>
          <w:b/>
          <w:bCs/>
          <w:color w:val="00B050"/>
          <w:sz w:val="36"/>
          <w:szCs w:val="36"/>
        </w:rPr>
        <w:t>8</w:t>
      </w:r>
    </w:p>
    <w:p w14:paraId="21666AA0" w14:textId="67B51115" w:rsidR="002A40EC" w:rsidRPr="001330A9" w:rsidRDefault="002A40EC" w:rsidP="002A40EC">
      <w:pPr>
        <w:rPr>
          <w:color w:val="000000" w:themeColor="text1"/>
          <w:sz w:val="24"/>
          <w:szCs w:val="24"/>
        </w:rPr>
      </w:pPr>
      <w:r w:rsidRPr="001330A9">
        <w:rPr>
          <w:color w:val="000000" w:themeColor="text1"/>
          <w:sz w:val="24"/>
          <w:szCs w:val="24"/>
        </w:rPr>
        <w:t xml:space="preserve">This statement details our school’s use of </w:t>
      </w:r>
      <w:r w:rsidR="005B7CEA" w:rsidRPr="001330A9">
        <w:rPr>
          <w:color w:val="000000" w:themeColor="text1"/>
          <w:sz w:val="24"/>
          <w:szCs w:val="24"/>
        </w:rPr>
        <w:t>P</w:t>
      </w:r>
      <w:r w:rsidRPr="001330A9">
        <w:rPr>
          <w:color w:val="000000" w:themeColor="text1"/>
          <w:sz w:val="24"/>
          <w:szCs w:val="24"/>
        </w:rPr>
        <w:t xml:space="preserve">upil </w:t>
      </w:r>
      <w:r w:rsidR="005B7CEA" w:rsidRPr="001330A9">
        <w:rPr>
          <w:color w:val="000000" w:themeColor="text1"/>
          <w:sz w:val="24"/>
          <w:szCs w:val="24"/>
        </w:rPr>
        <w:t>P</w:t>
      </w:r>
      <w:r w:rsidRPr="001330A9">
        <w:rPr>
          <w:color w:val="000000" w:themeColor="text1"/>
          <w:sz w:val="24"/>
          <w:szCs w:val="24"/>
        </w:rPr>
        <w:t xml:space="preserve">remium funding to help improve the attainment and outcomes of our disadvantaged pupils. </w:t>
      </w:r>
    </w:p>
    <w:p w14:paraId="18C17AC7" w14:textId="1E687C33" w:rsidR="002A40EC" w:rsidRPr="001330A9" w:rsidRDefault="002A40EC" w:rsidP="002A40EC">
      <w:pPr>
        <w:rPr>
          <w:color w:val="000000" w:themeColor="text1"/>
          <w:sz w:val="24"/>
          <w:szCs w:val="24"/>
        </w:rPr>
      </w:pPr>
      <w:r w:rsidRPr="001330A9">
        <w:rPr>
          <w:color w:val="000000" w:themeColor="text1"/>
          <w:sz w:val="24"/>
          <w:szCs w:val="24"/>
        </w:rPr>
        <w:t xml:space="preserve">It outlines our </w:t>
      </w:r>
      <w:r w:rsidR="005B7CEA" w:rsidRPr="001330A9">
        <w:rPr>
          <w:color w:val="000000" w:themeColor="text1"/>
          <w:sz w:val="24"/>
          <w:szCs w:val="24"/>
        </w:rPr>
        <w:t>P</w:t>
      </w:r>
      <w:r w:rsidRPr="001330A9">
        <w:rPr>
          <w:color w:val="000000" w:themeColor="text1"/>
          <w:sz w:val="24"/>
          <w:szCs w:val="24"/>
        </w:rPr>
        <w:t xml:space="preserve">upil </w:t>
      </w:r>
      <w:r w:rsidR="005B7CEA" w:rsidRPr="001330A9">
        <w:rPr>
          <w:color w:val="000000" w:themeColor="text1"/>
          <w:sz w:val="24"/>
          <w:szCs w:val="24"/>
        </w:rPr>
        <w:t>P</w:t>
      </w:r>
      <w:r w:rsidRPr="001330A9">
        <w:rPr>
          <w:color w:val="000000" w:themeColor="text1"/>
          <w:sz w:val="24"/>
          <w:szCs w:val="24"/>
        </w:rPr>
        <w:t>remium strategy</w:t>
      </w:r>
      <w:r w:rsidR="005B7CEA" w:rsidRPr="001330A9">
        <w:rPr>
          <w:color w:val="000000" w:themeColor="text1"/>
          <w:sz w:val="24"/>
          <w:szCs w:val="24"/>
        </w:rPr>
        <w:t xml:space="preserve"> and</w:t>
      </w:r>
      <w:r w:rsidRPr="001330A9">
        <w:rPr>
          <w:color w:val="000000" w:themeColor="text1"/>
          <w:sz w:val="24"/>
          <w:szCs w:val="24"/>
        </w:rPr>
        <w:t xml:space="preserve"> how we intend to spend the funding this academic year.</w:t>
      </w:r>
    </w:p>
    <w:p w14:paraId="742EAF9A" w14:textId="5012B695" w:rsidR="002A40EC" w:rsidRDefault="002A40EC" w:rsidP="001330A9">
      <w:pPr>
        <w:spacing w:after="0"/>
        <w:rPr>
          <w:b/>
          <w:color w:val="00B050"/>
          <w:sz w:val="32"/>
          <w:szCs w:val="32"/>
        </w:rPr>
      </w:pPr>
      <w:r w:rsidRPr="002A40EC">
        <w:rPr>
          <w:b/>
          <w:color w:val="00B050"/>
          <w:sz w:val="32"/>
          <w:szCs w:val="32"/>
        </w:rPr>
        <w:t xml:space="preserve">School </w:t>
      </w:r>
      <w:r w:rsidR="001E4848">
        <w:rPr>
          <w:b/>
          <w:color w:val="00B050"/>
          <w:sz w:val="32"/>
          <w:szCs w:val="32"/>
        </w:rPr>
        <w:t>O</w:t>
      </w:r>
      <w:r w:rsidRPr="002A40EC">
        <w:rPr>
          <w:b/>
          <w:color w:val="00B050"/>
          <w:sz w:val="32"/>
          <w:szCs w:val="32"/>
        </w:rPr>
        <w:t>verview</w:t>
      </w:r>
    </w:p>
    <w:p w14:paraId="25161B5D" w14:textId="77777777" w:rsidR="001330A9" w:rsidRPr="002A40EC" w:rsidRDefault="001330A9" w:rsidP="001330A9">
      <w:pPr>
        <w:spacing w:after="0"/>
        <w:rPr>
          <w:b/>
          <w:color w:val="00B050"/>
          <w:sz w:val="32"/>
          <w:szCs w:val="32"/>
        </w:rPr>
      </w:pPr>
    </w:p>
    <w:tbl>
      <w:tblPr>
        <w:tblW w:w="5000" w:type="pct"/>
        <w:tblCellMar>
          <w:left w:w="10" w:type="dxa"/>
          <w:right w:w="10" w:type="dxa"/>
        </w:tblCellMar>
        <w:tblLook w:val="04A0" w:firstRow="1" w:lastRow="0" w:firstColumn="1" w:lastColumn="0" w:noHBand="0" w:noVBand="1"/>
      </w:tblPr>
      <w:tblGrid>
        <w:gridCol w:w="6089"/>
        <w:gridCol w:w="4367"/>
      </w:tblGrid>
      <w:tr w:rsidR="002A40EC" w:rsidRPr="002A40EC" w14:paraId="69C18AAE" w14:textId="77777777" w:rsidTr="002A40EC">
        <w:tc>
          <w:tcPr>
            <w:tcW w:w="552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E139E15" w14:textId="77777777" w:rsidR="002A40EC" w:rsidRPr="002A40EC" w:rsidRDefault="002A40EC" w:rsidP="001330A9">
            <w:pPr>
              <w:spacing w:after="0"/>
              <w:rPr>
                <w:b/>
                <w:color w:val="000000" w:themeColor="text1"/>
                <w:sz w:val="24"/>
                <w:szCs w:val="24"/>
              </w:rPr>
            </w:pPr>
            <w:r w:rsidRPr="002A40EC">
              <w:rPr>
                <w:b/>
                <w:color w:val="000000" w:themeColor="text1"/>
                <w:sz w:val="24"/>
                <w:szCs w:val="24"/>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1A45E47" w14:textId="77777777" w:rsidR="002A40EC" w:rsidRPr="002A40EC" w:rsidRDefault="002A40EC" w:rsidP="001330A9">
            <w:pPr>
              <w:spacing w:after="0"/>
              <w:rPr>
                <w:b/>
                <w:color w:val="000000" w:themeColor="text1"/>
                <w:sz w:val="24"/>
                <w:szCs w:val="24"/>
              </w:rPr>
            </w:pPr>
            <w:r w:rsidRPr="002A40EC">
              <w:rPr>
                <w:b/>
                <w:color w:val="000000" w:themeColor="text1"/>
                <w:sz w:val="24"/>
                <w:szCs w:val="24"/>
              </w:rPr>
              <w:t>Data</w:t>
            </w:r>
          </w:p>
        </w:tc>
      </w:tr>
      <w:tr w:rsidR="002A40EC" w:rsidRPr="002A40EC" w14:paraId="5B0DAA3E"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21A97" w14:textId="77777777" w:rsidR="002A40EC" w:rsidRPr="002A40EC" w:rsidRDefault="002A40EC" w:rsidP="002A40EC">
            <w:pPr>
              <w:spacing w:after="0"/>
              <w:rPr>
                <w:color w:val="000000" w:themeColor="text1"/>
                <w:sz w:val="24"/>
                <w:szCs w:val="24"/>
              </w:rPr>
            </w:pPr>
            <w:r w:rsidRPr="002A40EC">
              <w:rPr>
                <w:color w:val="000000" w:themeColor="text1"/>
                <w:sz w:val="24"/>
                <w:szCs w:val="24"/>
              </w:rPr>
              <w:t>School name</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E37B" w14:textId="77777777" w:rsidR="002A40EC" w:rsidRPr="002A40EC" w:rsidRDefault="002A40EC" w:rsidP="002A40EC">
            <w:pPr>
              <w:spacing w:after="0"/>
              <w:rPr>
                <w:color w:val="000000" w:themeColor="text1"/>
                <w:sz w:val="24"/>
                <w:szCs w:val="24"/>
              </w:rPr>
            </w:pPr>
            <w:r w:rsidRPr="002A40EC">
              <w:rPr>
                <w:color w:val="000000" w:themeColor="text1"/>
                <w:sz w:val="24"/>
                <w:szCs w:val="24"/>
              </w:rPr>
              <w:t>Orchard Junior School</w:t>
            </w:r>
          </w:p>
        </w:tc>
      </w:tr>
      <w:tr w:rsidR="002A40EC" w:rsidRPr="002A40EC" w14:paraId="55DBAFA1"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EE15" w14:textId="77777777" w:rsidR="002A40EC" w:rsidRPr="002A40EC" w:rsidRDefault="002A40EC" w:rsidP="002A40EC">
            <w:pPr>
              <w:spacing w:after="0"/>
              <w:rPr>
                <w:color w:val="000000" w:themeColor="text1"/>
                <w:sz w:val="24"/>
                <w:szCs w:val="24"/>
              </w:rPr>
            </w:pPr>
            <w:r w:rsidRPr="002A40EC">
              <w:rPr>
                <w:color w:val="000000" w:themeColor="text1"/>
                <w:sz w:val="24"/>
                <w:szCs w:val="24"/>
              </w:rPr>
              <w:t xml:space="preserve">Number of pupils in school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6223" w14:textId="17A40BBC" w:rsidR="002A40EC" w:rsidRPr="002A40EC" w:rsidRDefault="002A40EC" w:rsidP="002A40EC">
            <w:pPr>
              <w:spacing w:after="0"/>
              <w:rPr>
                <w:color w:val="000000" w:themeColor="text1"/>
                <w:sz w:val="24"/>
                <w:szCs w:val="24"/>
              </w:rPr>
            </w:pPr>
            <w:r w:rsidRPr="00E070C4">
              <w:rPr>
                <w:color w:val="000000" w:themeColor="text1"/>
                <w:sz w:val="24"/>
                <w:szCs w:val="24"/>
              </w:rPr>
              <w:t>35</w:t>
            </w:r>
            <w:r w:rsidR="00E070C4" w:rsidRPr="00E070C4">
              <w:rPr>
                <w:color w:val="000000" w:themeColor="text1"/>
                <w:sz w:val="24"/>
                <w:szCs w:val="24"/>
              </w:rPr>
              <w:t>4</w:t>
            </w:r>
          </w:p>
        </w:tc>
      </w:tr>
      <w:tr w:rsidR="002A40EC" w:rsidRPr="002A40EC" w14:paraId="79607076"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A84D" w14:textId="5DCC61ED" w:rsidR="002A40EC" w:rsidRPr="002A40EC" w:rsidRDefault="002A40EC" w:rsidP="002A40EC">
            <w:pPr>
              <w:spacing w:after="0"/>
              <w:rPr>
                <w:color w:val="000000" w:themeColor="text1"/>
                <w:sz w:val="24"/>
                <w:szCs w:val="24"/>
              </w:rPr>
            </w:pPr>
            <w:r w:rsidRPr="002A40EC">
              <w:rPr>
                <w:color w:val="000000" w:themeColor="text1"/>
                <w:sz w:val="24"/>
                <w:szCs w:val="24"/>
              </w:rPr>
              <w:t xml:space="preserve">Proportion (%) of </w:t>
            </w:r>
            <w:r w:rsidR="005B7CEA">
              <w:rPr>
                <w:color w:val="000000" w:themeColor="text1"/>
                <w:sz w:val="24"/>
                <w:szCs w:val="24"/>
              </w:rPr>
              <w:t>P</w:t>
            </w:r>
            <w:r w:rsidRPr="002A40EC">
              <w:rPr>
                <w:color w:val="000000" w:themeColor="text1"/>
                <w:sz w:val="24"/>
                <w:szCs w:val="24"/>
              </w:rPr>
              <w:t xml:space="preserve">upil </w:t>
            </w:r>
            <w:r w:rsidR="005B7CEA">
              <w:rPr>
                <w:color w:val="000000" w:themeColor="text1"/>
                <w:sz w:val="24"/>
                <w:szCs w:val="24"/>
              </w:rPr>
              <w:t>P</w:t>
            </w:r>
            <w:r w:rsidRPr="002A40EC">
              <w:rPr>
                <w:color w:val="000000" w:themeColor="text1"/>
                <w:sz w:val="24"/>
                <w:szCs w:val="24"/>
              </w:rPr>
              <w:t>remium eligible pupils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72A2" w14:textId="40903139" w:rsidR="002A40EC" w:rsidRPr="002A40EC" w:rsidRDefault="00E070C4" w:rsidP="002A40EC">
            <w:pPr>
              <w:spacing w:after="0"/>
              <w:rPr>
                <w:color w:val="000000" w:themeColor="text1"/>
                <w:sz w:val="24"/>
                <w:szCs w:val="24"/>
              </w:rPr>
            </w:pPr>
            <w:r w:rsidRPr="0027467B">
              <w:rPr>
                <w:color w:val="000000" w:themeColor="text1"/>
                <w:sz w:val="24"/>
                <w:szCs w:val="24"/>
                <w:highlight w:val="yellow"/>
              </w:rPr>
              <w:t>1</w:t>
            </w:r>
            <w:r w:rsidR="007837A6" w:rsidRPr="0027467B">
              <w:rPr>
                <w:color w:val="000000" w:themeColor="text1"/>
                <w:sz w:val="24"/>
                <w:szCs w:val="24"/>
                <w:highlight w:val="yellow"/>
              </w:rPr>
              <w:t>5</w:t>
            </w:r>
            <w:r w:rsidR="00CB5419" w:rsidRPr="0027467B">
              <w:rPr>
                <w:color w:val="000000" w:themeColor="text1"/>
                <w:sz w:val="24"/>
                <w:szCs w:val="24"/>
                <w:highlight w:val="yellow"/>
              </w:rPr>
              <w:t>% (</w:t>
            </w:r>
            <w:r w:rsidR="007837A6" w:rsidRPr="0027467B">
              <w:rPr>
                <w:color w:val="000000" w:themeColor="text1"/>
                <w:sz w:val="24"/>
                <w:szCs w:val="24"/>
                <w:highlight w:val="yellow"/>
              </w:rPr>
              <w:t>53</w:t>
            </w:r>
            <w:r w:rsidR="00CB5419" w:rsidRPr="0027467B">
              <w:rPr>
                <w:color w:val="000000" w:themeColor="text1"/>
                <w:sz w:val="24"/>
                <w:szCs w:val="24"/>
                <w:highlight w:val="yellow"/>
              </w:rPr>
              <w:t xml:space="preserve"> </w:t>
            </w:r>
            <w:proofErr w:type="gramStart"/>
            <w:r w:rsidR="00CB5419" w:rsidRPr="0027467B">
              <w:rPr>
                <w:color w:val="000000" w:themeColor="text1"/>
                <w:sz w:val="24"/>
                <w:szCs w:val="24"/>
                <w:highlight w:val="yellow"/>
              </w:rPr>
              <w:t>pupils)</w:t>
            </w:r>
            <w:r w:rsidR="007837A6" w:rsidRPr="0027467B">
              <w:rPr>
                <w:color w:val="000000" w:themeColor="text1"/>
                <w:sz w:val="24"/>
                <w:szCs w:val="24"/>
                <w:highlight w:val="yellow"/>
              </w:rPr>
              <w:t xml:space="preserve">  60</w:t>
            </w:r>
            <w:proofErr w:type="gramEnd"/>
            <w:r w:rsidR="007837A6" w:rsidRPr="0027467B">
              <w:rPr>
                <w:color w:val="000000" w:themeColor="text1"/>
                <w:sz w:val="24"/>
                <w:szCs w:val="24"/>
                <w:highlight w:val="yellow"/>
              </w:rPr>
              <w:t xml:space="preserve"> on roll 04.12.2025</w:t>
            </w:r>
          </w:p>
        </w:tc>
      </w:tr>
      <w:tr w:rsidR="002A40EC" w:rsidRPr="002A40EC" w14:paraId="3AF79217"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673E" w14:textId="3B976EA6" w:rsidR="002A40EC" w:rsidRPr="002A40EC" w:rsidRDefault="002A40EC" w:rsidP="002A40EC">
            <w:pPr>
              <w:spacing w:after="0"/>
              <w:rPr>
                <w:color w:val="000000" w:themeColor="text1"/>
                <w:sz w:val="24"/>
                <w:szCs w:val="24"/>
              </w:rPr>
            </w:pPr>
            <w:r w:rsidRPr="002A40EC">
              <w:rPr>
                <w:color w:val="000000" w:themeColor="text1"/>
                <w:sz w:val="24"/>
                <w:szCs w:val="24"/>
              </w:rPr>
              <w:t>Academic year</w:t>
            </w:r>
            <w:r w:rsidR="007837A6">
              <w:rPr>
                <w:color w:val="000000" w:themeColor="text1"/>
                <w:sz w:val="24"/>
                <w:szCs w:val="24"/>
              </w:rPr>
              <w:t>s</w:t>
            </w:r>
            <w:r w:rsidR="005B7CEA">
              <w:rPr>
                <w:color w:val="000000" w:themeColor="text1"/>
                <w:sz w:val="24"/>
                <w:szCs w:val="24"/>
              </w:rPr>
              <w:t xml:space="preserve"> </w:t>
            </w:r>
            <w:r w:rsidRPr="002A40EC">
              <w:rPr>
                <w:color w:val="000000" w:themeColor="text1"/>
                <w:sz w:val="24"/>
                <w:szCs w:val="24"/>
              </w:rPr>
              <w:t xml:space="preserve">that our </w:t>
            </w:r>
            <w:r w:rsidR="005B7CEA">
              <w:rPr>
                <w:color w:val="000000" w:themeColor="text1"/>
                <w:sz w:val="24"/>
                <w:szCs w:val="24"/>
              </w:rPr>
              <w:t>P</w:t>
            </w:r>
            <w:r w:rsidRPr="002A40EC">
              <w:rPr>
                <w:color w:val="000000" w:themeColor="text1"/>
                <w:sz w:val="24"/>
                <w:szCs w:val="24"/>
              </w:rPr>
              <w:t xml:space="preserve">upil </w:t>
            </w:r>
            <w:r w:rsidR="005B7CEA">
              <w:rPr>
                <w:color w:val="000000" w:themeColor="text1"/>
                <w:sz w:val="24"/>
                <w:szCs w:val="24"/>
              </w:rPr>
              <w:t>P</w:t>
            </w:r>
            <w:r w:rsidRPr="002A40EC">
              <w:rPr>
                <w:color w:val="000000" w:themeColor="text1"/>
                <w:sz w:val="24"/>
                <w:szCs w:val="24"/>
              </w:rPr>
              <w:t xml:space="preserve">remium </w:t>
            </w:r>
            <w:r w:rsidR="005B7CEA">
              <w:rPr>
                <w:color w:val="000000" w:themeColor="text1"/>
                <w:sz w:val="24"/>
                <w:szCs w:val="24"/>
              </w:rPr>
              <w:t>S</w:t>
            </w:r>
            <w:r w:rsidRPr="002A40EC">
              <w:rPr>
                <w:color w:val="000000" w:themeColor="text1"/>
                <w:sz w:val="24"/>
                <w:szCs w:val="24"/>
              </w:rPr>
              <w:t xml:space="preserve">trategy covers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0591E" w14:textId="372B09FD" w:rsidR="002A40EC" w:rsidRPr="002A40EC" w:rsidRDefault="00CB5419" w:rsidP="002A40EC">
            <w:pPr>
              <w:spacing w:after="0"/>
              <w:rPr>
                <w:color w:val="000000" w:themeColor="text1"/>
                <w:sz w:val="24"/>
                <w:szCs w:val="24"/>
              </w:rPr>
            </w:pPr>
            <w:r>
              <w:rPr>
                <w:color w:val="000000" w:themeColor="text1"/>
                <w:sz w:val="24"/>
                <w:szCs w:val="24"/>
              </w:rPr>
              <w:t>202</w:t>
            </w:r>
            <w:r w:rsidR="00876E1E">
              <w:rPr>
                <w:color w:val="000000" w:themeColor="text1"/>
                <w:sz w:val="24"/>
                <w:szCs w:val="24"/>
              </w:rPr>
              <w:t>4</w:t>
            </w:r>
            <w:r>
              <w:rPr>
                <w:color w:val="000000" w:themeColor="text1"/>
                <w:sz w:val="24"/>
                <w:szCs w:val="24"/>
              </w:rPr>
              <w:t>-202</w:t>
            </w:r>
            <w:r w:rsidR="007837A6">
              <w:rPr>
                <w:color w:val="000000" w:themeColor="text1"/>
                <w:sz w:val="24"/>
                <w:szCs w:val="24"/>
              </w:rPr>
              <w:t>7</w:t>
            </w:r>
          </w:p>
        </w:tc>
      </w:tr>
      <w:tr w:rsidR="002A40EC" w:rsidRPr="002A40EC" w14:paraId="4A86AD78"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C4D0E" w14:textId="49D5D106" w:rsidR="002A40EC" w:rsidRPr="002A40EC" w:rsidRDefault="002A40EC" w:rsidP="002A40EC">
            <w:pPr>
              <w:spacing w:after="0"/>
              <w:rPr>
                <w:color w:val="000000" w:themeColor="text1"/>
                <w:sz w:val="24"/>
                <w:szCs w:val="24"/>
              </w:rPr>
            </w:pPr>
            <w:r w:rsidRPr="002A40EC">
              <w:rPr>
                <w:color w:val="000000" w:themeColor="text1"/>
                <w:sz w:val="24"/>
                <w:szCs w:val="24"/>
              </w:rPr>
              <w:t xml:space="preserve">Date this statement was </w:t>
            </w:r>
            <w:r w:rsidR="007837A6">
              <w:rPr>
                <w:color w:val="000000" w:themeColor="text1"/>
                <w:sz w:val="24"/>
                <w:szCs w:val="24"/>
              </w:rPr>
              <w:t xml:space="preserve">first </w:t>
            </w:r>
            <w:r w:rsidRPr="002A40EC">
              <w:rPr>
                <w:color w:val="000000" w:themeColor="text1"/>
                <w:sz w:val="24"/>
                <w:szCs w:val="24"/>
              </w:rPr>
              <w:t>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4DD9D" w14:textId="67CC819A" w:rsidR="002A40EC" w:rsidRPr="002A40EC" w:rsidRDefault="00876E1E" w:rsidP="002A40EC">
            <w:pPr>
              <w:spacing w:after="0"/>
              <w:rPr>
                <w:color w:val="000000" w:themeColor="text1"/>
                <w:sz w:val="24"/>
                <w:szCs w:val="24"/>
              </w:rPr>
            </w:pPr>
            <w:r>
              <w:rPr>
                <w:color w:val="000000" w:themeColor="text1"/>
                <w:sz w:val="24"/>
                <w:szCs w:val="24"/>
              </w:rPr>
              <w:t>December 2024</w:t>
            </w:r>
          </w:p>
        </w:tc>
      </w:tr>
      <w:tr w:rsidR="002A40EC" w:rsidRPr="002A40EC" w14:paraId="217496B6"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C1D7" w14:textId="77777777" w:rsidR="002A40EC" w:rsidRPr="002A40EC" w:rsidRDefault="002A40EC" w:rsidP="002A40EC">
            <w:pPr>
              <w:spacing w:after="0"/>
              <w:rPr>
                <w:color w:val="000000" w:themeColor="text1"/>
                <w:sz w:val="24"/>
                <w:szCs w:val="24"/>
              </w:rPr>
            </w:pPr>
            <w:r w:rsidRPr="002A40EC">
              <w:rPr>
                <w:color w:val="000000" w:themeColor="text1"/>
                <w:sz w:val="24"/>
                <w:szCs w:val="24"/>
              </w:rPr>
              <w:t>Date on which it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78F9" w14:textId="77777777" w:rsidR="002A40EC" w:rsidRDefault="002A40EC" w:rsidP="002A40EC">
            <w:pPr>
              <w:spacing w:after="0"/>
              <w:rPr>
                <w:color w:val="000000" w:themeColor="text1"/>
                <w:sz w:val="24"/>
                <w:szCs w:val="24"/>
              </w:rPr>
            </w:pPr>
            <w:r w:rsidRPr="002A40EC">
              <w:rPr>
                <w:color w:val="000000" w:themeColor="text1"/>
                <w:sz w:val="24"/>
                <w:szCs w:val="24"/>
              </w:rPr>
              <w:t>March 202</w:t>
            </w:r>
            <w:r w:rsidR="00876E1E">
              <w:rPr>
                <w:color w:val="000000" w:themeColor="text1"/>
                <w:sz w:val="24"/>
                <w:szCs w:val="24"/>
              </w:rPr>
              <w:t>5</w:t>
            </w:r>
            <w:r w:rsidRPr="002A40EC">
              <w:rPr>
                <w:color w:val="000000" w:themeColor="text1"/>
                <w:sz w:val="24"/>
                <w:szCs w:val="24"/>
              </w:rPr>
              <w:t>, July 202</w:t>
            </w:r>
            <w:r w:rsidR="00876E1E">
              <w:rPr>
                <w:color w:val="000000" w:themeColor="text1"/>
                <w:sz w:val="24"/>
                <w:szCs w:val="24"/>
              </w:rPr>
              <w:t xml:space="preserve">5, </w:t>
            </w:r>
            <w:r w:rsidR="00876E1E" w:rsidRPr="0027467B">
              <w:rPr>
                <w:color w:val="000000" w:themeColor="text1"/>
                <w:sz w:val="24"/>
                <w:szCs w:val="24"/>
                <w:highlight w:val="yellow"/>
              </w:rPr>
              <w:t>December 2025</w:t>
            </w:r>
          </w:p>
          <w:p w14:paraId="08AFD71F" w14:textId="77777777" w:rsidR="007837A6" w:rsidRDefault="007837A6" w:rsidP="002A40EC">
            <w:pPr>
              <w:spacing w:after="0"/>
              <w:rPr>
                <w:color w:val="000000" w:themeColor="text1"/>
                <w:sz w:val="24"/>
                <w:szCs w:val="24"/>
              </w:rPr>
            </w:pPr>
            <w:r>
              <w:rPr>
                <w:color w:val="000000" w:themeColor="text1"/>
                <w:sz w:val="24"/>
                <w:szCs w:val="24"/>
              </w:rPr>
              <w:t>March 2026, July 2026, December 2026</w:t>
            </w:r>
          </w:p>
          <w:p w14:paraId="104E2881" w14:textId="451542F8" w:rsidR="007837A6" w:rsidRPr="002A40EC" w:rsidRDefault="007837A6" w:rsidP="002A40EC">
            <w:pPr>
              <w:spacing w:after="0"/>
              <w:rPr>
                <w:color w:val="000000" w:themeColor="text1"/>
                <w:sz w:val="24"/>
                <w:szCs w:val="24"/>
              </w:rPr>
            </w:pPr>
            <w:r>
              <w:rPr>
                <w:color w:val="000000" w:themeColor="text1"/>
                <w:sz w:val="24"/>
                <w:szCs w:val="24"/>
              </w:rPr>
              <w:t>March 2027, July 2027, December 2027</w:t>
            </w:r>
          </w:p>
        </w:tc>
      </w:tr>
      <w:tr w:rsidR="002A40EC" w:rsidRPr="002A40EC" w14:paraId="3243A689"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804A" w14:textId="77777777" w:rsidR="002A40EC" w:rsidRPr="002A40EC" w:rsidRDefault="002A40EC" w:rsidP="002A40EC">
            <w:pPr>
              <w:spacing w:after="0"/>
              <w:rPr>
                <w:color w:val="000000" w:themeColor="text1"/>
                <w:sz w:val="24"/>
                <w:szCs w:val="24"/>
              </w:rPr>
            </w:pPr>
            <w:r w:rsidRPr="002A40EC">
              <w:rPr>
                <w:color w:val="000000" w:themeColor="text1"/>
                <w:sz w:val="24"/>
                <w:szCs w:val="24"/>
              </w:rPr>
              <w:t>Statement authorised by</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444E4" w14:textId="77777777" w:rsidR="002A40EC" w:rsidRPr="002A40EC" w:rsidRDefault="002A40EC" w:rsidP="002A40EC">
            <w:pPr>
              <w:spacing w:after="0"/>
              <w:rPr>
                <w:color w:val="000000" w:themeColor="text1"/>
                <w:sz w:val="24"/>
                <w:szCs w:val="24"/>
              </w:rPr>
            </w:pPr>
            <w:r w:rsidRPr="002A40EC">
              <w:rPr>
                <w:color w:val="000000" w:themeColor="text1"/>
                <w:sz w:val="24"/>
                <w:szCs w:val="24"/>
              </w:rPr>
              <w:t>Carol Taylor, Headteacher</w:t>
            </w:r>
          </w:p>
        </w:tc>
      </w:tr>
      <w:tr w:rsidR="002A40EC" w:rsidRPr="002A40EC" w14:paraId="54929DDF"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A916" w14:textId="3C1C5005" w:rsidR="002A40EC" w:rsidRPr="002A40EC" w:rsidRDefault="002A40EC" w:rsidP="002A40EC">
            <w:pPr>
              <w:spacing w:after="0"/>
              <w:rPr>
                <w:color w:val="000000" w:themeColor="text1"/>
                <w:sz w:val="24"/>
                <w:szCs w:val="24"/>
              </w:rPr>
            </w:pPr>
            <w:r w:rsidRPr="002A40EC">
              <w:rPr>
                <w:color w:val="000000" w:themeColor="text1"/>
                <w:sz w:val="24"/>
                <w:szCs w:val="24"/>
              </w:rPr>
              <w:t xml:space="preserve">Pupil </w:t>
            </w:r>
            <w:r w:rsidR="005B7CEA">
              <w:rPr>
                <w:color w:val="000000" w:themeColor="text1"/>
                <w:sz w:val="24"/>
                <w:szCs w:val="24"/>
              </w:rPr>
              <w:t>P</w:t>
            </w:r>
            <w:r w:rsidRPr="002A40EC">
              <w:rPr>
                <w:color w:val="000000" w:themeColor="text1"/>
                <w:sz w:val="24"/>
                <w:szCs w:val="24"/>
              </w:rPr>
              <w:t>remium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BB099" w14:textId="02395D33" w:rsidR="002A40EC" w:rsidRPr="002A40EC" w:rsidRDefault="002A40EC" w:rsidP="002A40EC">
            <w:pPr>
              <w:spacing w:after="0"/>
              <w:rPr>
                <w:color w:val="000000" w:themeColor="text1"/>
                <w:sz w:val="24"/>
                <w:szCs w:val="24"/>
              </w:rPr>
            </w:pPr>
            <w:r w:rsidRPr="002A40EC">
              <w:rPr>
                <w:color w:val="000000" w:themeColor="text1"/>
                <w:sz w:val="24"/>
                <w:szCs w:val="24"/>
              </w:rPr>
              <w:t xml:space="preserve">Claire Goldup, </w:t>
            </w:r>
            <w:r w:rsidR="005B7CEA">
              <w:rPr>
                <w:color w:val="000000" w:themeColor="text1"/>
                <w:sz w:val="24"/>
                <w:szCs w:val="24"/>
              </w:rPr>
              <w:t>Deputy Headteacher</w:t>
            </w:r>
          </w:p>
        </w:tc>
      </w:tr>
      <w:tr w:rsidR="002A40EC" w:rsidRPr="002A40EC" w14:paraId="75B45B90" w14:textId="77777777" w:rsidTr="00D952A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F4802" w14:textId="77777777" w:rsidR="002A40EC" w:rsidRPr="002A40EC" w:rsidRDefault="002A40EC" w:rsidP="002A40EC">
            <w:pPr>
              <w:spacing w:after="0"/>
              <w:rPr>
                <w:color w:val="000000" w:themeColor="text1"/>
                <w:sz w:val="24"/>
                <w:szCs w:val="24"/>
              </w:rPr>
            </w:pPr>
            <w:r w:rsidRPr="002A40EC">
              <w:rPr>
                <w:color w:val="000000" w:themeColor="text1"/>
                <w:sz w:val="24"/>
                <w:szCs w:val="24"/>
              </w:rPr>
              <w:t>Governor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3FF5" w14:textId="48609A58" w:rsidR="002A40EC" w:rsidRPr="002A40EC" w:rsidRDefault="00962A84" w:rsidP="002A40EC">
            <w:pPr>
              <w:spacing w:after="0"/>
              <w:rPr>
                <w:color w:val="000000" w:themeColor="text1"/>
                <w:sz w:val="24"/>
                <w:szCs w:val="24"/>
              </w:rPr>
            </w:pPr>
            <w:r>
              <w:rPr>
                <w:color w:val="000000" w:themeColor="text1"/>
                <w:sz w:val="24"/>
                <w:szCs w:val="24"/>
              </w:rPr>
              <w:t>Steve Mills, Sue Wingrove</w:t>
            </w:r>
          </w:p>
        </w:tc>
      </w:tr>
    </w:tbl>
    <w:p w14:paraId="4ADDA578" w14:textId="77777777" w:rsidR="005B7CEA" w:rsidRDefault="005B7CEA" w:rsidP="005B7CEA">
      <w:pPr>
        <w:spacing w:after="0" w:line="240" w:lineRule="auto"/>
        <w:rPr>
          <w:rFonts w:cstheme="minorHAnsi"/>
          <w:b/>
          <w:color w:val="104F75"/>
          <w:sz w:val="32"/>
          <w:szCs w:val="32"/>
        </w:rPr>
      </w:pPr>
    </w:p>
    <w:p w14:paraId="407375ED" w14:textId="2B42BD69" w:rsidR="001330A9" w:rsidRDefault="005B7CEA" w:rsidP="005B7CEA">
      <w:pPr>
        <w:spacing w:after="0" w:line="240" w:lineRule="auto"/>
        <w:rPr>
          <w:rFonts w:cstheme="minorHAnsi"/>
          <w:b/>
          <w:color w:val="00B050"/>
          <w:sz w:val="32"/>
          <w:szCs w:val="32"/>
        </w:rPr>
      </w:pPr>
      <w:r w:rsidRPr="005B7CEA">
        <w:rPr>
          <w:rFonts w:cstheme="minorHAnsi"/>
          <w:b/>
          <w:color w:val="00B050"/>
          <w:sz w:val="32"/>
          <w:szCs w:val="32"/>
        </w:rPr>
        <w:t xml:space="preserve">Funding </w:t>
      </w:r>
      <w:r w:rsidR="001E4848">
        <w:rPr>
          <w:rFonts w:cstheme="minorHAnsi"/>
          <w:b/>
          <w:color w:val="00B050"/>
          <w:sz w:val="32"/>
          <w:szCs w:val="32"/>
        </w:rPr>
        <w:t>O</w:t>
      </w:r>
      <w:r w:rsidRPr="005B7CEA">
        <w:rPr>
          <w:rFonts w:cstheme="minorHAnsi"/>
          <w:b/>
          <w:color w:val="00B050"/>
          <w:sz w:val="32"/>
          <w:szCs w:val="32"/>
        </w:rPr>
        <w:t>verview</w:t>
      </w:r>
    </w:p>
    <w:p w14:paraId="02EBE4B5" w14:textId="77777777" w:rsidR="001330A9" w:rsidRDefault="001330A9" w:rsidP="005B7CEA">
      <w:pPr>
        <w:spacing w:after="0" w:line="240" w:lineRule="auto"/>
        <w:rPr>
          <w:rFonts w:cstheme="minorHAnsi"/>
          <w:b/>
          <w:color w:val="00B050"/>
          <w:sz w:val="32"/>
          <w:szCs w:val="32"/>
        </w:rPr>
      </w:pPr>
    </w:p>
    <w:tbl>
      <w:tblPr>
        <w:tblW w:w="5014" w:type="pct"/>
        <w:tblCellMar>
          <w:left w:w="10" w:type="dxa"/>
          <w:right w:w="10" w:type="dxa"/>
        </w:tblCellMar>
        <w:tblLook w:val="04A0" w:firstRow="1" w:lastRow="0" w:firstColumn="1" w:lastColumn="0" w:noHBand="0" w:noVBand="1"/>
      </w:tblPr>
      <w:tblGrid>
        <w:gridCol w:w="6090"/>
        <w:gridCol w:w="4366"/>
        <w:gridCol w:w="29"/>
      </w:tblGrid>
      <w:tr w:rsidR="001330A9" w:rsidRPr="002A40EC" w14:paraId="313ACA61" w14:textId="77777777" w:rsidTr="001330A9">
        <w:trPr>
          <w:gridAfter w:val="1"/>
          <w:wAfter w:w="29" w:type="dxa"/>
        </w:trPr>
        <w:tc>
          <w:tcPr>
            <w:tcW w:w="60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E1F59BD" w14:textId="77777777" w:rsidR="001330A9" w:rsidRPr="002A40EC" w:rsidRDefault="001330A9" w:rsidP="00D952A5">
            <w:pPr>
              <w:spacing w:after="0"/>
              <w:rPr>
                <w:b/>
                <w:color w:val="000000" w:themeColor="text1"/>
                <w:sz w:val="24"/>
                <w:szCs w:val="24"/>
              </w:rPr>
            </w:pPr>
            <w:r w:rsidRPr="002A40EC">
              <w:rPr>
                <w:b/>
                <w:color w:val="000000" w:themeColor="text1"/>
                <w:sz w:val="24"/>
                <w:szCs w:val="24"/>
              </w:rPr>
              <w:t>Detail</w:t>
            </w:r>
          </w:p>
        </w:tc>
        <w:tc>
          <w:tcPr>
            <w:tcW w:w="436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3C254C4" w14:textId="77777777" w:rsidR="001330A9" w:rsidRPr="002A40EC" w:rsidRDefault="001330A9" w:rsidP="00D952A5">
            <w:pPr>
              <w:spacing w:after="0"/>
              <w:rPr>
                <w:b/>
                <w:color w:val="000000" w:themeColor="text1"/>
                <w:sz w:val="24"/>
                <w:szCs w:val="24"/>
              </w:rPr>
            </w:pPr>
            <w:r w:rsidRPr="002A40EC">
              <w:rPr>
                <w:b/>
                <w:color w:val="000000" w:themeColor="text1"/>
                <w:sz w:val="24"/>
                <w:szCs w:val="24"/>
              </w:rPr>
              <w:t>Data</w:t>
            </w:r>
          </w:p>
        </w:tc>
      </w:tr>
      <w:tr w:rsidR="005B7CEA" w:rsidRPr="009F5CD5" w14:paraId="553CDD9D" w14:textId="77777777" w:rsidTr="001330A9">
        <w:trPr>
          <w:trHeight w:val="374"/>
        </w:trPr>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FA69E" w14:textId="705D7557" w:rsidR="005B7CEA" w:rsidRPr="009F5CD5" w:rsidRDefault="005B7CEA" w:rsidP="00D952A5">
            <w:pPr>
              <w:pStyle w:val="TableRow"/>
              <w:rPr>
                <w:rFonts w:asciiTheme="minorHAnsi" w:hAnsiTheme="minorHAnsi" w:cstheme="minorHAnsi"/>
              </w:rPr>
            </w:pPr>
            <w:r w:rsidRPr="009F5CD5">
              <w:rPr>
                <w:rFonts w:asciiTheme="minorHAnsi" w:hAnsiTheme="minorHAnsi" w:cstheme="minorHAnsi"/>
              </w:rPr>
              <w:t xml:space="preserve">Pupil </w:t>
            </w:r>
            <w:r w:rsidR="001E4848">
              <w:rPr>
                <w:rFonts w:asciiTheme="minorHAnsi" w:hAnsiTheme="minorHAnsi" w:cstheme="minorHAnsi"/>
              </w:rPr>
              <w:t>P</w:t>
            </w:r>
            <w:r w:rsidRPr="009F5CD5">
              <w:rPr>
                <w:rFonts w:asciiTheme="minorHAnsi" w:hAnsiTheme="minorHAnsi" w:cstheme="minorHAnsi"/>
              </w:rPr>
              <w:t>remium funding allocation this academic year</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7E087" w14:textId="52A28789" w:rsidR="0027467B" w:rsidRDefault="0027467B" w:rsidP="00D952A5">
            <w:pPr>
              <w:pStyle w:val="TableRow"/>
              <w:rPr>
                <w:rFonts w:asciiTheme="minorHAnsi" w:hAnsiTheme="minorHAnsi" w:cstheme="minorHAnsi"/>
                <w:highlight w:val="yellow"/>
              </w:rPr>
            </w:pPr>
            <w:r>
              <w:rPr>
                <w:rFonts w:asciiTheme="minorHAnsi" w:hAnsiTheme="minorHAnsi" w:cstheme="minorHAnsi"/>
                <w:highlight w:val="yellow"/>
              </w:rPr>
              <w:t>2024-2025: £81,400</w:t>
            </w:r>
          </w:p>
          <w:p w14:paraId="3C3B9587" w14:textId="58E4B7E3" w:rsidR="0027467B" w:rsidRDefault="0027467B" w:rsidP="00D952A5">
            <w:pPr>
              <w:pStyle w:val="TableRow"/>
              <w:rPr>
                <w:rFonts w:asciiTheme="minorHAnsi" w:hAnsiTheme="minorHAnsi" w:cstheme="minorHAnsi"/>
                <w:highlight w:val="yellow"/>
              </w:rPr>
            </w:pPr>
            <w:r>
              <w:rPr>
                <w:rFonts w:asciiTheme="minorHAnsi" w:hAnsiTheme="minorHAnsi" w:cstheme="minorHAnsi"/>
                <w:highlight w:val="yellow"/>
              </w:rPr>
              <w:t xml:space="preserve">2025-2026: </w:t>
            </w:r>
            <w:r w:rsidRPr="0027467B">
              <w:rPr>
                <w:rFonts w:asciiTheme="minorHAnsi" w:hAnsiTheme="minorHAnsi" w:cstheme="minorHAnsi"/>
                <w:highlight w:val="yellow"/>
              </w:rPr>
              <w:t>£80,295</w:t>
            </w:r>
          </w:p>
          <w:p w14:paraId="0187E3DA" w14:textId="1E0947FA" w:rsidR="005B7CEA" w:rsidRPr="009F5CD5" w:rsidRDefault="005B7CEA" w:rsidP="00D952A5">
            <w:pPr>
              <w:pStyle w:val="TableRow"/>
              <w:rPr>
                <w:rFonts w:asciiTheme="minorHAnsi" w:hAnsiTheme="minorHAnsi" w:cstheme="minorHAnsi"/>
              </w:rPr>
            </w:pPr>
          </w:p>
        </w:tc>
      </w:tr>
    </w:tbl>
    <w:p w14:paraId="0C98C68E" w14:textId="557901C0" w:rsidR="005B7CEA" w:rsidRDefault="00CF2A00" w:rsidP="005B7CEA">
      <w:pPr>
        <w:spacing w:after="0" w:line="240" w:lineRule="auto"/>
        <w:rPr>
          <w:rFonts w:cstheme="minorHAnsi"/>
          <w:b/>
          <w:color w:val="00B050"/>
          <w:sz w:val="32"/>
          <w:szCs w:val="32"/>
        </w:rPr>
      </w:pPr>
      <w:r>
        <w:rPr>
          <w:rFonts w:cstheme="minorHAnsi"/>
          <w:b/>
          <w:color w:val="00B050"/>
          <w:sz w:val="32"/>
          <w:szCs w:val="32"/>
        </w:rPr>
        <w:t xml:space="preserve"> </w:t>
      </w:r>
    </w:p>
    <w:p w14:paraId="2FF088A7" w14:textId="3A0567F7" w:rsidR="005B7CEA" w:rsidRDefault="005B7CEA" w:rsidP="002A40EC">
      <w:pPr>
        <w:rPr>
          <w:color w:val="000000" w:themeColor="text1"/>
          <w:sz w:val="24"/>
          <w:szCs w:val="24"/>
        </w:rPr>
      </w:pPr>
    </w:p>
    <w:p w14:paraId="7C724B30" w14:textId="47BB762F" w:rsidR="001E4848" w:rsidRDefault="001E4848" w:rsidP="002A40EC">
      <w:pPr>
        <w:rPr>
          <w:color w:val="000000" w:themeColor="text1"/>
          <w:sz w:val="24"/>
          <w:szCs w:val="24"/>
        </w:rPr>
      </w:pPr>
    </w:p>
    <w:p w14:paraId="7DB1CBC0" w14:textId="28E28D6C" w:rsidR="001E4848" w:rsidRDefault="001E4848" w:rsidP="002A40EC">
      <w:pPr>
        <w:rPr>
          <w:color w:val="000000" w:themeColor="text1"/>
          <w:sz w:val="24"/>
          <w:szCs w:val="24"/>
        </w:rPr>
      </w:pPr>
    </w:p>
    <w:p w14:paraId="165827B4" w14:textId="4EF7D219" w:rsidR="001E4848" w:rsidRDefault="001E4848" w:rsidP="002A40EC">
      <w:pPr>
        <w:rPr>
          <w:color w:val="000000" w:themeColor="text1"/>
          <w:sz w:val="24"/>
          <w:szCs w:val="24"/>
        </w:rPr>
      </w:pPr>
    </w:p>
    <w:p w14:paraId="1443DB48" w14:textId="0A40169A" w:rsidR="001E4848" w:rsidRDefault="001E4848" w:rsidP="002A40EC">
      <w:pPr>
        <w:rPr>
          <w:color w:val="000000" w:themeColor="text1"/>
          <w:sz w:val="24"/>
          <w:szCs w:val="24"/>
        </w:rPr>
      </w:pPr>
    </w:p>
    <w:p w14:paraId="57AFC352" w14:textId="0CE51588" w:rsidR="001E4848" w:rsidRDefault="001E4848" w:rsidP="002A40EC">
      <w:pPr>
        <w:rPr>
          <w:color w:val="000000" w:themeColor="text1"/>
          <w:sz w:val="24"/>
          <w:szCs w:val="24"/>
        </w:rPr>
      </w:pPr>
    </w:p>
    <w:p w14:paraId="4B77B5BB" w14:textId="4A83B108" w:rsidR="001E4848" w:rsidRDefault="001E4848" w:rsidP="002A40EC">
      <w:pPr>
        <w:rPr>
          <w:color w:val="000000" w:themeColor="text1"/>
          <w:sz w:val="24"/>
          <w:szCs w:val="24"/>
        </w:rPr>
      </w:pPr>
    </w:p>
    <w:p w14:paraId="392B618A" w14:textId="5049B89C" w:rsidR="001E4848" w:rsidRDefault="001E4848" w:rsidP="002A40EC">
      <w:pPr>
        <w:rPr>
          <w:color w:val="000000" w:themeColor="text1"/>
          <w:sz w:val="24"/>
          <w:szCs w:val="24"/>
        </w:rPr>
      </w:pPr>
    </w:p>
    <w:p w14:paraId="373C0B78" w14:textId="1590C96C" w:rsidR="001E4848" w:rsidRDefault="001E4848" w:rsidP="002A40EC">
      <w:pPr>
        <w:rPr>
          <w:color w:val="000000" w:themeColor="text1"/>
          <w:sz w:val="24"/>
          <w:szCs w:val="24"/>
        </w:rPr>
      </w:pPr>
    </w:p>
    <w:p w14:paraId="6E8BEB01" w14:textId="08C37D1A" w:rsidR="001E4848" w:rsidRDefault="001E4848" w:rsidP="002A40EC">
      <w:pPr>
        <w:rPr>
          <w:color w:val="000000" w:themeColor="text1"/>
          <w:sz w:val="24"/>
          <w:szCs w:val="24"/>
        </w:rPr>
      </w:pPr>
    </w:p>
    <w:p w14:paraId="4EA30C1C" w14:textId="60147AD1" w:rsidR="001E4848" w:rsidRDefault="001E4848" w:rsidP="002A40EC">
      <w:pPr>
        <w:rPr>
          <w:color w:val="000000" w:themeColor="text1"/>
          <w:sz w:val="24"/>
          <w:szCs w:val="24"/>
        </w:rPr>
      </w:pPr>
    </w:p>
    <w:p w14:paraId="0CB88C4E" w14:textId="1EEB40CA" w:rsidR="001E4848" w:rsidRDefault="001E4848" w:rsidP="002A40EC">
      <w:pPr>
        <w:rPr>
          <w:color w:val="000000" w:themeColor="text1"/>
          <w:sz w:val="24"/>
          <w:szCs w:val="24"/>
        </w:rPr>
      </w:pPr>
    </w:p>
    <w:p w14:paraId="569DF688" w14:textId="4C6B7ED2" w:rsidR="001E4848" w:rsidRDefault="001E4848" w:rsidP="001E4848">
      <w:pPr>
        <w:rPr>
          <w:b/>
          <w:color w:val="00B050"/>
          <w:sz w:val="36"/>
          <w:szCs w:val="36"/>
        </w:rPr>
      </w:pPr>
      <w:r w:rsidRPr="001E4848">
        <w:rPr>
          <w:b/>
          <w:color w:val="00B050"/>
          <w:sz w:val="36"/>
          <w:szCs w:val="36"/>
        </w:rPr>
        <w:lastRenderedPageBreak/>
        <w:t xml:space="preserve">Part A: Pupil </w:t>
      </w:r>
      <w:r>
        <w:rPr>
          <w:b/>
          <w:color w:val="00B050"/>
          <w:sz w:val="36"/>
          <w:szCs w:val="36"/>
        </w:rPr>
        <w:t>P</w:t>
      </w:r>
      <w:r w:rsidRPr="001E4848">
        <w:rPr>
          <w:b/>
          <w:color w:val="00B050"/>
          <w:sz w:val="36"/>
          <w:szCs w:val="36"/>
        </w:rPr>
        <w:t xml:space="preserve">remium </w:t>
      </w:r>
      <w:r>
        <w:rPr>
          <w:b/>
          <w:color w:val="00B050"/>
          <w:sz w:val="36"/>
          <w:szCs w:val="36"/>
        </w:rPr>
        <w:t>S</w:t>
      </w:r>
      <w:r w:rsidRPr="001E4848">
        <w:rPr>
          <w:b/>
          <w:color w:val="00B050"/>
          <w:sz w:val="36"/>
          <w:szCs w:val="36"/>
        </w:rPr>
        <w:t xml:space="preserve">trategy </w:t>
      </w:r>
      <w:r>
        <w:rPr>
          <w:b/>
          <w:color w:val="00B050"/>
          <w:sz w:val="36"/>
          <w:szCs w:val="36"/>
        </w:rPr>
        <w:t>P</w:t>
      </w:r>
      <w:r w:rsidRPr="001E4848">
        <w:rPr>
          <w:b/>
          <w:color w:val="00B050"/>
          <w:sz w:val="36"/>
          <w:szCs w:val="36"/>
        </w:rPr>
        <w:t>lan</w:t>
      </w:r>
    </w:p>
    <w:p w14:paraId="3039B492" w14:textId="72419615" w:rsidR="001E4848" w:rsidRDefault="001E4848" w:rsidP="001E4848">
      <w:pPr>
        <w:rPr>
          <w:b/>
          <w:color w:val="00B050"/>
          <w:sz w:val="32"/>
          <w:szCs w:val="32"/>
        </w:rPr>
      </w:pPr>
      <w:r w:rsidRPr="001E4848">
        <w:rPr>
          <w:b/>
          <w:color w:val="00B050"/>
          <w:sz w:val="32"/>
          <w:szCs w:val="32"/>
        </w:rPr>
        <w:t>Statement of intent</w:t>
      </w:r>
    </w:p>
    <w:tbl>
      <w:tblPr>
        <w:tblStyle w:val="TableGrid"/>
        <w:tblW w:w="0" w:type="auto"/>
        <w:tblLook w:val="04A0" w:firstRow="1" w:lastRow="0" w:firstColumn="1" w:lastColumn="0" w:noHBand="0" w:noVBand="1"/>
      </w:tblPr>
      <w:tblGrid>
        <w:gridCol w:w="10456"/>
      </w:tblGrid>
      <w:tr w:rsidR="001E4848" w14:paraId="4E5B8033" w14:textId="77777777" w:rsidTr="001E4848">
        <w:tc>
          <w:tcPr>
            <w:tcW w:w="10456" w:type="dxa"/>
          </w:tcPr>
          <w:p w14:paraId="05248681" w14:textId="60B4F35D" w:rsidR="001E4848" w:rsidRDefault="001E4848" w:rsidP="001E4848">
            <w:pPr>
              <w:rPr>
                <w:rFonts w:cstheme="minorHAnsi"/>
                <w:iCs/>
                <w:sz w:val="24"/>
                <w:szCs w:val="24"/>
              </w:rPr>
            </w:pPr>
            <w:r w:rsidRPr="001E4848">
              <w:rPr>
                <w:rFonts w:cstheme="minorHAnsi"/>
                <w:iCs/>
                <w:sz w:val="24"/>
                <w:szCs w:val="24"/>
              </w:rPr>
              <w:t>At Orchard Junior School, 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that are already high attainers.</w:t>
            </w:r>
          </w:p>
          <w:p w14:paraId="18E918DE" w14:textId="77777777" w:rsidR="004A3D8F" w:rsidRPr="001E4848" w:rsidRDefault="004A3D8F" w:rsidP="001E4848">
            <w:pPr>
              <w:rPr>
                <w:rFonts w:cstheme="minorHAnsi"/>
                <w:iCs/>
                <w:sz w:val="24"/>
                <w:szCs w:val="24"/>
              </w:rPr>
            </w:pPr>
          </w:p>
          <w:p w14:paraId="6548A614" w14:textId="416BCD92" w:rsidR="001E4848" w:rsidRDefault="001E4848" w:rsidP="001E4848">
            <w:pPr>
              <w:rPr>
                <w:rFonts w:cstheme="minorHAnsi"/>
                <w:iCs/>
                <w:sz w:val="24"/>
                <w:szCs w:val="24"/>
              </w:rPr>
            </w:pPr>
            <w:r w:rsidRPr="001E4848">
              <w:rPr>
                <w:rFonts w:cstheme="minorHAnsi"/>
                <w:iCs/>
                <w:sz w:val="24"/>
                <w:szCs w:val="24"/>
              </w:rPr>
              <w:t xml:space="preserve">We will consider the challenges faced by </w:t>
            </w:r>
            <w:r w:rsidRPr="001830EA">
              <w:rPr>
                <w:rFonts w:cstheme="minorHAnsi"/>
                <w:iCs/>
                <w:sz w:val="24"/>
                <w:szCs w:val="24"/>
              </w:rPr>
              <w:t>vulnerable pupils, such as those who have a social worker or have been adopted.</w:t>
            </w:r>
            <w:r w:rsidRPr="001E4848">
              <w:rPr>
                <w:rFonts w:cstheme="minorHAnsi"/>
                <w:iCs/>
                <w:sz w:val="24"/>
                <w:szCs w:val="24"/>
              </w:rPr>
              <w:t xml:space="preserve"> The activity we have outlined in this statement is also intended to support their needs, regardless of whether they are disadvantaged or not.</w:t>
            </w:r>
          </w:p>
          <w:p w14:paraId="5FBA3A78" w14:textId="77777777" w:rsidR="004A3D8F" w:rsidRPr="001E4848" w:rsidRDefault="004A3D8F" w:rsidP="001E4848">
            <w:pPr>
              <w:rPr>
                <w:rFonts w:cstheme="minorHAnsi"/>
                <w:iCs/>
                <w:sz w:val="24"/>
                <w:szCs w:val="24"/>
              </w:rPr>
            </w:pPr>
          </w:p>
          <w:p w14:paraId="2F183558" w14:textId="06620509" w:rsidR="001E4848" w:rsidRDefault="001E4848" w:rsidP="001E4848">
            <w:pPr>
              <w:rPr>
                <w:rFonts w:cstheme="minorHAnsi"/>
                <w:iCs/>
                <w:sz w:val="24"/>
                <w:szCs w:val="24"/>
              </w:rPr>
            </w:pPr>
            <w:r w:rsidRPr="001E4848">
              <w:rPr>
                <w:rFonts w:cstheme="minorHAnsi"/>
                <w:iCs/>
                <w:sz w:val="24"/>
                <w:szCs w:val="24"/>
              </w:rPr>
              <w:t>High-quality teaching is the heart of our approach, with a focus on areas in which disadvantaged pupils require the most support and targeted intervention. This is proven to have the greatest impact on closing the disadvantage attainment gap and at the same time will benefit the non-disadvantaged pupils at Orchard Junior School. Implicit in the intended outcomes detailed below, is the intention that non-disadvantaged pupils’ attainment will also be improved.</w:t>
            </w:r>
          </w:p>
          <w:p w14:paraId="7967CBE9" w14:textId="77777777" w:rsidR="004A3D8F" w:rsidRPr="001E4848" w:rsidRDefault="004A3D8F" w:rsidP="001E4848">
            <w:pPr>
              <w:rPr>
                <w:rFonts w:cstheme="minorHAnsi"/>
                <w:iCs/>
                <w:sz w:val="24"/>
                <w:szCs w:val="24"/>
              </w:rPr>
            </w:pPr>
          </w:p>
          <w:p w14:paraId="4EC32FE8" w14:textId="77777777" w:rsidR="001E4848" w:rsidRPr="004A3D8F" w:rsidRDefault="001E4848" w:rsidP="004A3D8F">
            <w:pPr>
              <w:rPr>
                <w:rFonts w:cstheme="minorHAnsi"/>
                <w:iCs/>
                <w:sz w:val="24"/>
                <w:szCs w:val="24"/>
              </w:rPr>
            </w:pPr>
            <w:r w:rsidRPr="004A3D8F">
              <w:rPr>
                <w:rFonts w:cstheme="minorHAnsi"/>
                <w:iCs/>
                <w:sz w:val="24"/>
                <w:szCs w:val="24"/>
              </w:rPr>
              <w:t>Our approach will be responsive to common challenges and individual needs, rooted in robust diagnostic assessment. To ensure this is effective we will:</w:t>
            </w:r>
          </w:p>
          <w:p w14:paraId="3111C74D" w14:textId="77777777" w:rsidR="001E4848" w:rsidRPr="004A3D8F" w:rsidRDefault="001E4848" w:rsidP="004A3D8F">
            <w:pPr>
              <w:pStyle w:val="ListParagraph"/>
              <w:numPr>
                <w:ilvl w:val="0"/>
                <w:numId w:val="3"/>
              </w:numPr>
              <w:spacing w:line="240" w:lineRule="auto"/>
              <w:rPr>
                <w:rFonts w:asciiTheme="minorHAnsi" w:hAnsiTheme="minorHAnsi" w:cstheme="minorHAnsi"/>
                <w:iCs/>
                <w:color w:val="auto"/>
              </w:rPr>
            </w:pPr>
            <w:r w:rsidRPr="004A3D8F">
              <w:rPr>
                <w:rFonts w:asciiTheme="minorHAnsi" w:hAnsiTheme="minorHAnsi" w:cstheme="minorHAnsi"/>
                <w:iCs/>
                <w:color w:val="auto"/>
              </w:rPr>
              <w:t>ensure disadvantaged pupils are challenged in the work they are set</w:t>
            </w:r>
          </w:p>
          <w:p w14:paraId="12179DA8" w14:textId="3F3E72EF" w:rsidR="001E4848" w:rsidRDefault="001E4848" w:rsidP="004A3D8F">
            <w:pPr>
              <w:pStyle w:val="ListParagraph"/>
              <w:numPr>
                <w:ilvl w:val="0"/>
                <w:numId w:val="3"/>
              </w:numPr>
              <w:spacing w:line="240" w:lineRule="auto"/>
              <w:rPr>
                <w:rFonts w:asciiTheme="minorHAnsi" w:hAnsiTheme="minorHAnsi" w:cstheme="minorHAnsi"/>
                <w:iCs/>
                <w:color w:val="auto"/>
              </w:rPr>
            </w:pPr>
            <w:r w:rsidRPr="004A3D8F">
              <w:rPr>
                <w:rFonts w:asciiTheme="minorHAnsi" w:hAnsiTheme="minorHAnsi" w:cstheme="minorHAnsi"/>
                <w:iCs/>
                <w:color w:val="auto"/>
              </w:rPr>
              <w:t>act early to intervene at the point need is identified</w:t>
            </w:r>
          </w:p>
          <w:p w14:paraId="7EDAA7A8" w14:textId="77777777" w:rsidR="001E4848" w:rsidRDefault="004A3D8F" w:rsidP="004A3D8F">
            <w:pPr>
              <w:pStyle w:val="ListParagraph"/>
              <w:numPr>
                <w:ilvl w:val="0"/>
                <w:numId w:val="3"/>
              </w:numPr>
              <w:spacing w:line="240" w:lineRule="auto"/>
              <w:rPr>
                <w:rFonts w:asciiTheme="minorHAnsi" w:hAnsiTheme="minorHAnsi" w:cstheme="minorHAnsi"/>
                <w:iCs/>
                <w:color w:val="auto"/>
              </w:rPr>
            </w:pPr>
            <w:r>
              <w:rPr>
                <w:rFonts w:asciiTheme="minorHAnsi" w:hAnsiTheme="minorHAnsi" w:cstheme="minorHAnsi"/>
                <w:iCs/>
                <w:color w:val="auto"/>
              </w:rPr>
              <w:t xml:space="preserve">adopt </w:t>
            </w:r>
            <w:r w:rsidRPr="004A3D8F">
              <w:rPr>
                <w:rFonts w:asciiTheme="minorHAnsi" w:hAnsiTheme="minorHAnsi" w:cstheme="minorHAnsi"/>
                <w:iCs/>
                <w:color w:val="auto"/>
              </w:rPr>
              <w:t>a whole school approach in which all staff take responsibility for disadvantaged pupils’ outcomes and raise expectations of what they can achieve</w:t>
            </w:r>
          </w:p>
          <w:p w14:paraId="02854959" w14:textId="3441CB8A" w:rsidR="00492A3C" w:rsidRPr="00CF2A00" w:rsidRDefault="00492A3C" w:rsidP="00492A3C">
            <w:pPr>
              <w:rPr>
                <w:rFonts w:cstheme="minorHAnsi"/>
                <w:iCs/>
                <w:sz w:val="24"/>
                <w:szCs w:val="24"/>
              </w:rPr>
            </w:pPr>
            <w:r w:rsidRPr="00CF2A00">
              <w:rPr>
                <w:rFonts w:cstheme="minorHAnsi"/>
                <w:iCs/>
                <w:sz w:val="24"/>
                <w:szCs w:val="24"/>
              </w:rPr>
              <w:t>Our aim for all pupils is that their progress is consistent, sustained and comparable with their peers.</w:t>
            </w:r>
          </w:p>
        </w:tc>
      </w:tr>
    </w:tbl>
    <w:p w14:paraId="59278675" w14:textId="4E48876D" w:rsidR="001E4848" w:rsidRDefault="001E4848" w:rsidP="001E4848">
      <w:pPr>
        <w:rPr>
          <w:b/>
          <w:color w:val="00B050"/>
          <w:sz w:val="32"/>
          <w:szCs w:val="32"/>
        </w:rPr>
      </w:pPr>
    </w:p>
    <w:p w14:paraId="4F80356A" w14:textId="048E1507" w:rsidR="004A3D8F" w:rsidRDefault="004A3D8F" w:rsidP="001E4848">
      <w:pPr>
        <w:rPr>
          <w:b/>
          <w:color w:val="00B050"/>
          <w:sz w:val="32"/>
          <w:szCs w:val="32"/>
        </w:rPr>
      </w:pPr>
    </w:p>
    <w:p w14:paraId="59C96823" w14:textId="1EACE234" w:rsidR="004A3D8F" w:rsidRDefault="004A3D8F" w:rsidP="001E4848">
      <w:pPr>
        <w:rPr>
          <w:b/>
          <w:color w:val="00B050"/>
          <w:sz w:val="32"/>
          <w:szCs w:val="32"/>
        </w:rPr>
      </w:pPr>
    </w:p>
    <w:p w14:paraId="696EB669" w14:textId="5758CBF6" w:rsidR="004A3D8F" w:rsidRDefault="004A3D8F" w:rsidP="001E4848">
      <w:pPr>
        <w:rPr>
          <w:b/>
          <w:color w:val="00B050"/>
          <w:sz w:val="32"/>
          <w:szCs w:val="32"/>
        </w:rPr>
      </w:pPr>
    </w:p>
    <w:p w14:paraId="049572D7" w14:textId="746346BE" w:rsidR="004A3D8F" w:rsidRDefault="004A3D8F" w:rsidP="001E4848">
      <w:pPr>
        <w:rPr>
          <w:b/>
          <w:color w:val="00B050"/>
          <w:sz w:val="32"/>
          <w:szCs w:val="32"/>
        </w:rPr>
      </w:pPr>
    </w:p>
    <w:p w14:paraId="1F9DE069" w14:textId="06B6D984" w:rsidR="004A3D8F" w:rsidRDefault="004A3D8F" w:rsidP="001E4848">
      <w:pPr>
        <w:rPr>
          <w:b/>
          <w:color w:val="00B050"/>
          <w:sz w:val="32"/>
          <w:szCs w:val="32"/>
        </w:rPr>
      </w:pPr>
    </w:p>
    <w:p w14:paraId="2FC3475D" w14:textId="71958D47" w:rsidR="004A3D8F" w:rsidRDefault="004A3D8F" w:rsidP="001E4848">
      <w:pPr>
        <w:rPr>
          <w:b/>
          <w:color w:val="00B050"/>
          <w:sz w:val="32"/>
          <w:szCs w:val="32"/>
        </w:rPr>
      </w:pPr>
    </w:p>
    <w:p w14:paraId="1159DC79" w14:textId="3F6BD537" w:rsidR="004A3D8F" w:rsidRDefault="004A3D8F" w:rsidP="001E4848">
      <w:pPr>
        <w:rPr>
          <w:b/>
          <w:color w:val="00B050"/>
          <w:sz w:val="32"/>
          <w:szCs w:val="32"/>
        </w:rPr>
      </w:pPr>
    </w:p>
    <w:p w14:paraId="26DF6EDB" w14:textId="64AC9329" w:rsidR="004A3D8F" w:rsidRDefault="004A3D8F" w:rsidP="001E4848">
      <w:pPr>
        <w:rPr>
          <w:b/>
          <w:color w:val="00B050"/>
          <w:sz w:val="32"/>
          <w:szCs w:val="32"/>
        </w:rPr>
      </w:pPr>
    </w:p>
    <w:p w14:paraId="4B96704C" w14:textId="655EFCBB" w:rsidR="004A3D8F" w:rsidRDefault="004A3D8F" w:rsidP="001E4848">
      <w:pPr>
        <w:rPr>
          <w:b/>
          <w:color w:val="00B050"/>
          <w:sz w:val="32"/>
          <w:szCs w:val="32"/>
        </w:rPr>
      </w:pPr>
    </w:p>
    <w:p w14:paraId="08128C12" w14:textId="4A9444DD" w:rsidR="004A3D8F" w:rsidRDefault="004A3D8F" w:rsidP="001E4848">
      <w:pPr>
        <w:rPr>
          <w:b/>
          <w:color w:val="00B050"/>
          <w:sz w:val="32"/>
          <w:szCs w:val="32"/>
        </w:rPr>
      </w:pPr>
    </w:p>
    <w:p w14:paraId="3522A036" w14:textId="0C690DDD" w:rsidR="004A3D8F" w:rsidRDefault="004A3D8F" w:rsidP="001E4848">
      <w:pPr>
        <w:rPr>
          <w:b/>
          <w:color w:val="00B050"/>
          <w:sz w:val="32"/>
          <w:szCs w:val="32"/>
        </w:rPr>
      </w:pPr>
    </w:p>
    <w:p w14:paraId="35458D62" w14:textId="484DC7FC" w:rsidR="004A3D8F" w:rsidRDefault="004A3D8F" w:rsidP="001E4848">
      <w:pPr>
        <w:rPr>
          <w:b/>
          <w:color w:val="00B050"/>
          <w:sz w:val="32"/>
          <w:szCs w:val="32"/>
        </w:rPr>
      </w:pPr>
    </w:p>
    <w:p w14:paraId="624EFA93" w14:textId="77777777" w:rsidR="004A3D8F" w:rsidRPr="004A3D8F" w:rsidRDefault="004A3D8F" w:rsidP="004A3D8F">
      <w:pPr>
        <w:rPr>
          <w:b/>
          <w:color w:val="00B050"/>
          <w:sz w:val="32"/>
          <w:szCs w:val="32"/>
        </w:rPr>
      </w:pPr>
      <w:r w:rsidRPr="004A3D8F">
        <w:rPr>
          <w:b/>
          <w:color w:val="00B050"/>
          <w:sz w:val="32"/>
          <w:szCs w:val="32"/>
        </w:rPr>
        <w:lastRenderedPageBreak/>
        <w:t>Challenges</w:t>
      </w:r>
    </w:p>
    <w:p w14:paraId="146211C3" w14:textId="29A6BF3B" w:rsidR="004A3D8F" w:rsidRDefault="004A3D8F" w:rsidP="004A3D8F">
      <w:pPr>
        <w:spacing w:after="0"/>
        <w:rPr>
          <w:sz w:val="24"/>
          <w:szCs w:val="24"/>
        </w:rPr>
      </w:pPr>
      <w:r w:rsidRPr="004A3D8F">
        <w:rPr>
          <w:sz w:val="24"/>
          <w:szCs w:val="24"/>
        </w:rPr>
        <w:t>This details the key challenges to achievement that we have identified among our disadvantaged pupils.</w:t>
      </w:r>
    </w:p>
    <w:tbl>
      <w:tblPr>
        <w:tblpPr w:leftFromText="180" w:rightFromText="180" w:vertAnchor="page" w:horzAnchor="margin" w:tblpY="2201"/>
        <w:tblW w:w="5000" w:type="pct"/>
        <w:tblCellMar>
          <w:left w:w="10" w:type="dxa"/>
          <w:right w:w="10" w:type="dxa"/>
        </w:tblCellMar>
        <w:tblLook w:val="04A0" w:firstRow="1" w:lastRow="0" w:firstColumn="1" w:lastColumn="0" w:noHBand="0" w:noVBand="1"/>
      </w:tblPr>
      <w:tblGrid>
        <w:gridCol w:w="1628"/>
        <w:gridCol w:w="8828"/>
      </w:tblGrid>
      <w:tr w:rsidR="004A3D8F" w:rsidRPr="009F5CD5" w14:paraId="6C38FE15" w14:textId="77777777" w:rsidTr="004A3D8F">
        <w:tc>
          <w:tcPr>
            <w:tcW w:w="162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444C967" w14:textId="5E8A5D56" w:rsidR="004A3D8F" w:rsidRPr="009F5CD5" w:rsidRDefault="004A3D8F" w:rsidP="00D952A5">
            <w:pPr>
              <w:pStyle w:val="TableHeader"/>
              <w:jc w:val="left"/>
              <w:rPr>
                <w:rFonts w:asciiTheme="minorHAnsi" w:hAnsiTheme="minorHAnsi" w:cstheme="minorHAnsi"/>
              </w:rPr>
            </w:pPr>
            <w:r w:rsidRPr="009F5CD5">
              <w:rPr>
                <w:rFonts w:asciiTheme="minorHAnsi" w:hAnsiTheme="minorHAnsi" w:cstheme="minorHAnsi"/>
              </w:rPr>
              <w:t>Challenge</w:t>
            </w:r>
          </w:p>
        </w:tc>
        <w:tc>
          <w:tcPr>
            <w:tcW w:w="882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DEF3109" w14:textId="77777777" w:rsidR="004A3D8F" w:rsidRPr="009F5CD5" w:rsidRDefault="004A3D8F" w:rsidP="00D952A5">
            <w:pPr>
              <w:pStyle w:val="TableHeader"/>
              <w:jc w:val="left"/>
              <w:rPr>
                <w:rFonts w:asciiTheme="minorHAnsi" w:hAnsiTheme="minorHAnsi" w:cstheme="minorHAnsi"/>
              </w:rPr>
            </w:pPr>
            <w:r w:rsidRPr="009F5CD5">
              <w:rPr>
                <w:rFonts w:asciiTheme="minorHAnsi" w:hAnsiTheme="minorHAnsi" w:cstheme="minorHAnsi"/>
              </w:rPr>
              <w:t xml:space="preserve">Detail of challenge </w:t>
            </w:r>
          </w:p>
        </w:tc>
      </w:tr>
      <w:tr w:rsidR="00492A3C" w:rsidRPr="009F5CD5" w14:paraId="3F8C0372"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C807" w14:textId="0050DEBC" w:rsidR="00492A3C" w:rsidRDefault="001F4C6C" w:rsidP="004A3D8F">
            <w:pPr>
              <w:pStyle w:val="TableRow"/>
              <w:spacing w:before="0" w:after="0"/>
              <w:rPr>
                <w:rFonts w:asciiTheme="minorHAnsi" w:hAnsiTheme="minorHAnsi" w:cstheme="minorHAnsi"/>
              </w:rPr>
            </w:pPr>
            <w:r>
              <w:rPr>
                <w:rFonts w:asciiTheme="minorHAnsi" w:hAnsiTheme="minorHAnsi" w:cstheme="minorHAnsi"/>
              </w:rPr>
              <w:t>1</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E07B9" w14:textId="091DEC97" w:rsidR="00492A3C" w:rsidRPr="00CF2A00" w:rsidRDefault="001F4C6C" w:rsidP="00B647FE">
            <w:pPr>
              <w:pStyle w:val="TableRowCentered"/>
              <w:spacing w:before="0" w:after="0"/>
              <w:ind w:left="0"/>
              <w:jc w:val="left"/>
              <w:rPr>
                <w:rFonts w:asciiTheme="minorHAnsi" w:hAnsiTheme="minorHAnsi" w:cstheme="minorHAnsi"/>
                <w:iCs/>
                <w:szCs w:val="24"/>
              </w:rPr>
            </w:pPr>
            <w:r w:rsidRPr="00CF2A00">
              <w:rPr>
                <w:rFonts w:asciiTheme="minorHAnsi" w:hAnsiTheme="minorHAnsi" w:cstheme="minorHAnsi"/>
                <w:iCs/>
                <w:szCs w:val="24"/>
              </w:rPr>
              <w:t>Vocabulary</w:t>
            </w:r>
            <w:r w:rsidR="00105DC7">
              <w:rPr>
                <w:rFonts w:asciiTheme="minorHAnsi" w:hAnsiTheme="minorHAnsi" w:cstheme="minorHAnsi"/>
                <w:iCs/>
                <w:szCs w:val="24"/>
              </w:rPr>
              <w:t>:</w:t>
            </w:r>
          </w:p>
          <w:p w14:paraId="447E6240" w14:textId="6EFCA430" w:rsidR="00CF2A00" w:rsidRPr="00CF2A00" w:rsidRDefault="00CF2A00" w:rsidP="00CF2A00">
            <w:pPr>
              <w:pStyle w:val="TableRowCentered"/>
              <w:spacing w:before="0" w:after="0"/>
              <w:ind w:left="0"/>
              <w:jc w:val="left"/>
              <w:rPr>
                <w:rFonts w:asciiTheme="minorHAnsi" w:hAnsiTheme="minorHAnsi" w:cstheme="minorHAnsi"/>
                <w:iCs/>
                <w:szCs w:val="24"/>
              </w:rPr>
            </w:pPr>
            <w:r w:rsidRPr="00CF2A00">
              <w:rPr>
                <w:rFonts w:asciiTheme="minorHAnsi" w:hAnsiTheme="minorHAnsi" w:cstheme="minorHAnsi"/>
                <w:iCs/>
                <w:szCs w:val="24"/>
              </w:rPr>
              <w:t xml:space="preserve">Assessments, observation and discussions with </w:t>
            </w:r>
            <w:r w:rsidRPr="00CF2A00">
              <w:rPr>
                <w:rFonts w:asciiTheme="minorHAnsi" w:hAnsiTheme="minorHAnsi" w:cstheme="minorHAnsi"/>
              </w:rPr>
              <w:t>pupils indicate underdeveloped oral language skills and vocabulary gaps</w:t>
            </w:r>
            <w:r w:rsidR="005C4CC7">
              <w:rPr>
                <w:rFonts w:asciiTheme="minorHAnsi" w:hAnsiTheme="minorHAnsi" w:cstheme="minorHAnsi"/>
              </w:rPr>
              <w:t xml:space="preserve"> across the curriculum.</w:t>
            </w:r>
          </w:p>
        </w:tc>
      </w:tr>
      <w:tr w:rsidR="00F05E9C" w:rsidRPr="009F5CD5" w14:paraId="67E2919F"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43CB" w14:textId="21590609" w:rsidR="00F05E9C" w:rsidRPr="009F5CD5" w:rsidRDefault="001F4C6C" w:rsidP="004A3D8F">
            <w:pPr>
              <w:pStyle w:val="TableRow"/>
              <w:spacing w:before="0" w:after="0"/>
              <w:rPr>
                <w:rFonts w:asciiTheme="minorHAnsi" w:hAnsiTheme="minorHAnsi" w:cstheme="minorHAnsi"/>
              </w:rPr>
            </w:pPr>
            <w:r>
              <w:rPr>
                <w:rFonts w:asciiTheme="minorHAnsi" w:hAnsiTheme="minorHAnsi" w:cstheme="minorHAnsi"/>
              </w:rPr>
              <w:t>2</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3B5A" w14:textId="5C0A0132" w:rsidR="00F05E9C" w:rsidRDefault="00F05E9C" w:rsidP="00B647FE">
            <w:pPr>
              <w:pStyle w:val="TableRowCentered"/>
              <w:spacing w:before="0" w:after="0"/>
              <w:ind w:left="0"/>
              <w:jc w:val="left"/>
              <w:rPr>
                <w:rFonts w:asciiTheme="minorHAnsi" w:hAnsiTheme="minorHAnsi" w:cstheme="minorHAnsi"/>
                <w:iCs/>
                <w:szCs w:val="24"/>
              </w:rPr>
            </w:pPr>
            <w:r w:rsidRPr="00CF2A00">
              <w:rPr>
                <w:rFonts w:asciiTheme="minorHAnsi" w:hAnsiTheme="minorHAnsi" w:cstheme="minorHAnsi"/>
                <w:iCs/>
                <w:szCs w:val="24"/>
              </w:rPr>
              <w:t>Reading</w:t>
            </w:r>
            <w:r w:rsidR="00105DC7">
              <w:rPr>
                <w:rFonts w:asciiTheme="minorHAnsi" w:hAnsiTheme="minorHAnsi" w:cstheme="minorHAnsi"/>
                <w:iCs/>
                <w:szCs w:val="24"/>
              </w:rPr>
              <w:t>:</w:t>
            </w:r>
          </w:p>
          <w:p w14:paraId="0DBEB2EB" w14:textId="35C143F1" w:rsidR="00F05E9C" w:rsidRPr="00CF2A00" w:rsidRDefault="00CF2A00" w:rsidP="005C4CC7">
            <w:pPr>
              <w:pStyle w:val="TableRowCentered"/>
              <w:spacing w:before="0" w:after="0"/>
              <w:ind w:left="0"/>
              <w:jc w:val="left"/>
              <w:rPr>
                <w:rFonts w:asciiTheme="minorHAnsi" w:hAnsiTheme="minorHAnsi" w:cstheme="minorHAnsi"/>
                <w:iCs/>
                <w:szCs w:val="24"/>
              </w:rPr>
            </w:pPr>
            <w:r>
              <w:rPr>
                <w:rFonts w:asciiTheme="minorHAnsi" w:hAnsiTheme="minorHAnsi" w:cstheme="minorHAnsi"/>
                <w:iCs/>
                <w:szCs w:val="24"/>
              </w:rPr>
              <w:t>Assessments, observations and discussions with pupils indicate that where progress in reading is not consistent, sustained or comparable, there is a need to focus on</w:t>
            </w:r>
            <w:r w:rsidR="00680515">
              <w:rPr>
                <w:rFonts w:asciiTheme="minorHAnsi" w:hAnsiTheme="minorHAnsi" w:cstheme="minorHAnsi"/>
                <w:iCs/>
                <w:szCs w:val="24"/>
              </w:rPr>
              <w:t xml:space="preserve"> building</w:t>
            </w:r>
            <w:r>
              <w:rPr>
                <w:rFonts w:asciiTheme="minorHAnsi" w:hAnsiTheme="minorHAnsi" w:cstheme="minorHAnsi"/>
                <w:iCs/>
                <w:szCs w:val="24"/>
              </w:rPr>
              <w:t xml:space="preserve"> </w:t>
            </w:r>
            <w:r w:rsidR="005C4CC7">
              <w:rPr>
                <w:rFonts w:asciiTheme="minorHAnsi" w:hAnsiTheme="minorHAnsi" w:cstheme="minorHAnsi"/>
                <w:iCs/>
                <w:szCs w:val="24"/>
              </w:rPr>
              <w:t>fluency in order to improve pupils’ reading.</w:t>
            </w:r>
          </w:p>
        </w:tc>
      </w:tr>
      <w:tr w:rsidR="00492A3C" w:rsidRPr="009F5CD5" w14:paraId="1A25E437"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4C38" w14:textId="4D63B933" w:rsidR="00492A3C" w:rsidRDefault="005C4CC7" w:rsidP="004A3D8F">
            <w:pPr>
              <w:pStyle w:val="TableRow"/>
              <w:spacing w:before="0" w:after="0"/>
              <w:rPr>
                <w:rFonts w:asciiTheme="minorHAnsi" w:hAnsiTheme="minorHAnsi" w:cstheme="minorHAnsi"/>
              </w:rPr>
            </w:pPr>
            <w:r>
              <w:rPr>
                <w:rFonts w:asciiTheme="minorHAnsi" w:hAnsiTheme="minorHAnsi" w:cstheme="minorHAnsi"/>
              </w:rPr>
              <w:t>3</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4709" w14:textId="06DCB8AE" w:rsidR="00492A3C" w:rsidRDefault="005C4CC7" w:rsidP="00B647FE">
            <w:pPr>
              <w:pStyle w:val="TableRowCentered"/>
              <w:spacing w:before="0" w:after="0"/>
              <w:ind w:left="0"/>
              <w:jc w:val="left"/>
              <w:rPr>
                <w:rFonts w:asciiTheme="minorHAnsi" w:hAnsiTheme="minorHAnsi" w:cstheme="minorHAnsi"/>
                <w:iCs/>
                <w:szCs w:val="24"/>
              </w:rPr>
            </w:pPr>
            <w:r>
              <w:rPr>
                <w:rFonts w:asciiTheme="minorHAnsi" w:hAnsiTheme="minorHAnsi" w:cstheme="minorHAnsi"/>
                <w:iCs/>
                <w:szCs w:val="24"/>
              </w:rPr>
              <w:t>Feedback for Learning</w:t>
            </w:r>
            <w:r w:rsidR="00105DC7">
              <w:rPr>
                <w:rFonts w:asciiTheme="minorHAnsi" w:hAnsiTheme="minorHAnsi" w:cstheme="minorHAnsi"/>
                <w:iCs/>
                <w:szCs w:val="24"/>
              </w:rPr>
              <w:t>:</w:t>
            </w:r>
          </w:p>
          <w:p w14:paraId="5514CDBE" w14:textId="30099DCA" w:rsidR="005C4CC7" w:rsidRDefault="005C4CC7" w:rsidP="00B647FE">
            <w:pPr>
              <w:pStyle w:val="TableRowCentered"/>
              <w:spacing w:before="0" w:after="0"/>
              <w:ind w:left="0"/>
              <w:jc w:val="left"/>
              <w:rPr>
                <w:rFonts w:asciiTheme="minorHAnsi" w:hAnsiTheme="minorHAnsi" w:cstheme="minorHAnsi"/>
                <w:iCs/>
                <w:szCs w:val="24"/>
              </w:rPr>
            </w:pPr>
            <w:r>
              <w:rPr>
                <w:rFonts w:asciiTheme="minorHAnsi" w:hAnsiTheme="minorHAnsi" w:cstheme="minorHAnsi"/>
                <w:iCs/>
                <w:szCs w:val="24"/>
              </w:rPr>
              <w:t>Observations and discussions with teaching staff and pupils indicate that effective feedback for pupils has a significant impact on their learning and progress. This needs to be embedded consistently across the school to secure pupil engagement.</w:t>
            </w:r>
          </w:p>
        </w:tc>
      </w:tr>
      <w:tr w:rsidR="005C4CC7" w:rsidRPr="009F5CD5" w14:paraId="31C5ADDA"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DA693" w14:textId="07AB4C0E" w:rsidR="005C4CC7" w:rsidRDefault="005C4CC7" w:rsidP="004A3D8F">
            <w:pPr>
              <w:pStyle w:val="TableRow"/>
              <w:spacing w:before="0" w:after="0"/>
              <w:rPr>
                <w:rFonts w:asciiTheme="minorHAnsi" w:hAnsiTheme="minorHAnsi" w:cstheme="minorHAnsi"/>
              </w:rPr>
            </w:pPr>
            <w:r>
              <w:rPr>
                <w:rFonts w:asciiTheme="minorHAnsi" w:hAnsiTheme="minorHAnsi" w:cstheme="minorHAnsi"/>
              </w:rPr>
              <w:t>4</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E50D" w14:textId="56F9AC4D" w:rsidR="005C4CC7" w:rsidRPr="005C4CC7" w:rsidRDefault="005C4CC7" w:rsidP="00B647FE">
            <w:pPr>
              <w:pStyle w:val="TableRowCentered"/>
              <w:spacing w:before="0" w:after="0"/>
              <w:ind w:left="0"/>
              <w:jc w:val="left"/>
              <w:rPr>
                <w:rFonts w:asciiTheme="minorHAnsi" w:hAnsiTheme="minorHAnsi" w:cstheme="minorHAnsi"/>
              </w:rPr>
            </w:pPr>
            <w:r w:rsidRPr="005C4CC7">
              <w:rPr>
                <w:rFonts w:asciiTheme="minorHAnsi" w:hAnsiTheme="minorHAnsi" w:cstheme="minorHAnsi"/>
              </w:rPr>
              <w:t>Multiple presenting needs</w:t>
            </w:r>
            <w:r w:rsidR="00105DC7">
              <w:rPr>
                <w:rFonts w:asciiTheme="minorHAnsi" w:hAnsiTheme="minorHAnsi" w:cstheme="minorHAnsi"/>
              </w:rPr>
              <w:t>:</w:t>
            </w:r>
          </w:p>
          <w:p w14:paraId="7BEC42A5" w14:textId="71448236" w:rsidR="005C4CC7" w:rsidRDefault="005C4CC7" w:rsidP="00B647FE">
            <w:pPr>
              <w:pStyle w:val="TableRowCentered"/>
              <w:spacing w:before="0" w:after="0"/>
              <w:ind w:left="0"/>
              <w:jc w:val="left"/>
              <w:rPr>
                <w:rFonts w:asciiTheme="minorHAnsi" w:hAnsiTheme="minorHAnsi" w:cstheme="minorHAnsi"/>
                <w:iCs/>
                <w:szCs w:val="24"/>
              </w:rPr>
            </w:pPr>
            <w:r w:rsidRPr="005C4CC7">
              <w:rPr>
                <w:rFonts w:asciiTheme="minorHAnsi" w:hAnsiTheme="minorHAnsi" w:cstheme="minorHAnsi"/>
              </w:rPr>
              <w:t>Assessments and observations show that disadvantaged pupils who present with other needs</w:t>
            </w:r>
            <w:r>
              <w:rPr>
                <w:rFonts w:asciiTheme="minorHAnsi" w:hAnsiTheme="minorHAnsi" w:cstheme="minorHAnsi"/>
              </w:rPr>
              <w:t xml:space="preserve">, including SEND, </w:t>
            </w:r>
            <w:r w:rsidRPr="005C4CC7">
              <w:rPr>
                <w:rFonts w:asciiTheme="minorHAnsi" w:hAnsiTheme="minorHAnsi" w:cstheme="minorHAnsi"/>
              </w:rPr>
              <w:t xml:space="preserve">require additional support in </w:t>
            </w:r>
            <w:r w:rsidR="00AE15B1">
              <w:rPr>
                <w:rFonts w:asciiTheme="minorHAnsi" w:hAnsiTheme="minorHAnsi" w:cstheme="minorHAnsi"/>
              </w:rPr>
              <w:t>order to access the learning in the classroom and make progress.</w:t>
            </w:r>
          </w:p>
        </w:tc>
      </w:tr>
      <w:tr w:rsidR="00492A3C" w:rsidRPr="009F5CD5" w14:paraId="03388B62"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9A06" w14:textId="119C92B7" w:rsidR="00492A3C" w:rsidRDefault="00AE15B1" w:rsidP="004A3D8F">
            <w:pPr>
              <w:pStyle w:val="TableRow"/>
              <w:spacing w:before="0" w:after="0"/>
              <w:rPr>
                <w:rFonts w:asciiTheme="minorHAnsi" w:hAnsiTheme="minorHAnsi" w:cstheme="minorHAnsi"/>
              </w:rPr>
            </w:pPr>
            <w:r>
              <w:rPr>
                <w:rFonts w:asciiTheme="minorHAnsi" w:hAnsiTheme="minorHAnsi" w:cstheme="minorHAnsi"/>
              </w:rPr>
              <w:t>5</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D53B4" w14:textId="77777777" w:rsidR="001F4C6C" w:rsidRPr="009F5CD5" w:rsidRDefault="001F4C6C" w:rsidP="001F4C6C">
            <w:pPr>
              <w:pStyle w:val="TableRowCentered"/>
              <w:spacing w:before="0" w:after="0"/>
              <w:ind w:left="0"/>
              <w:jc w:val="left"/>
              <w:rPr>
                <w:rFonts w:asciiTheme="minorHAnsi" w:hAnsiTheme="minorHAnsi" w:cstheme="minorHAnsi"/>
                <w:iCs/>
                <w:szCs w:val="24"/>
              </w:rPr>
            </w:pPr>
            <w:r w:rsidRPr="009F5CD5">
              <w:rPr>
                <w:rFonts w:asciiTheme="minorHAnsi" w:hAnsiTheme="minorHAnsi" w:cstheme="minorHAnsi"/>
                <w:iCs/>
                <w:szCs w:val="24"/>
              </w:rPr>
              <w:t>Social and emotional well-being:</w:t>
            </w:r>
          </w:p>
          <w:p w14:paraId="1785CDE5" w14:textId="40FAE5CB" w:rsidR="00492A3C" w:rsidRDefault="001F4C6C" w:rsidP="00B647FE">
            <w:pPr>
              <w:pStyle w:val="TableRowCentered"/>
              <w:spacing w:before="0" w:after="0"/>
              <w:ind w:left="0"/>
              <w:jc w:val="left"/>
              <w:rPr>
                <w:rFonts w:asciiTheme="minorHAnsi" w:hAnsiTheme="minorHAnsi" w:cstheme="minorHAnsi"/>
                <w:iCs/>
                <w:szCs w:val="24"/>
              </w:rPr>
            </w:pPr>
            <w:r w:rsidRPr="001F4C6C">
              <w:rPr>
                <w:rFonts w:asciiTheme="minorHAnsi" w:hAnsiTheme="minorHAnsi" w:cstheme="minorHAnsi"/>
                <w:iCs/>
                <w:szCs w:val="24"/>
              </w:rPr>
              <w:t>Observations and discussions with staff, pupils and their families have identified social and emotional issues for some pupils. The need for pastoral and additional support for social and emotional needs has increased significantly</w:t>
            </w:r>
            <w:r w:rsidR="00AE15B1">
              <w:rPr>
                <w:rFonts w:asciiTheme="minorHAnsi" w:hAnsiTheme="minorHAnsi" w:cstheme="minorHAnsi"/>
                <w:iCs/>
                <w:szCs w:val="24"/>
              </w:rPr>
              <w:t xml:space="preserve"> in recent years.</w:t>
            </w:r>
          </w:p>
        </w:tc>
      </w:tr>
      <w:tr w:rsidR="004A3D8F" w:rsidRPr="009F5CD5" w14:paraId="56B85C7C"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86755" w14:textId="2DA06501" w:rsidR="004A3D8F" w:rsidRPr="009F5CD5" w:rsidRDefault="00AE15B1" w:rsidP="004A3D8F">
            <w:pPr>
              <w:pStyle w:val="TableRow"/>
              <w:spacing w:before="0" w:after="0"/>
              <w:rPr>
                <w:rFonts w:asciiTheme="minorHAnsi" w:hAnsiTheme="minorHAnsi" w:cstheme="minorHAnsi"/>
              </w:rPr>
            </w:pPr>
            <w:r>
              <w:rPr>
                <w:rFonts w:asciiTheme="minorHAnsi" w:hAnsiTheme="minorHAnsi" w:cstheme="minorHAnsi"/>
              </w:rPr>
              <w:t>6</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409B" w14:textId="77777777" w:rsidR="001F4C6C" w:rsidRPr="00B647FE" w:rsidRDefault="001F4C6C" w:rsidP="001F4C6C">
            <w:pPr>
              <w:pStyle w:val="TableRowCentered"/>
              <w:spacing w:before="0" w:after="0"/>
              <w:ind w:left="0"/>
              <w:jc w:val="left"/>
              <w:rPr>
                <w:rFonts w:asciiTheme="minorHAnsi" w:hAnsiTheme="minorHAnsi" w:cstheme="minorHAnsi"/>
                <w:iCs/>
                <w:szCs w:val="24"/>
              </w:rPr>
            </w:pPr>
            <w:r w:rsidRPr="00B647FE">
              <w:rPr>
                <w:rFonts w:asciiTheme="minorHAnsi" w:hAnsiTheme="minorHAnsi" w:cstheme="minorHAnsi"/>
                <w:iCs/>
                <w:szCs w:val="24"/>
              </w:rPr>
              <w:t>Attendance:</w:t>
            </w:r>
          </w:p>
          <w:p w14:paraId="096A868C" w14:textId="72096F32" w:rsidR="008A21E7" w:rsidRPr="008A21E7" w:rsidRDefault="001F4C6C" w:rsidP="001F4C6C">
            <w:pPr>
              <w:pStyle w:val="TableRowCentered"/>
              <w:spacing w:before="0" w:after="0"/>
              <w:ind w:left="0"/>
              <w:jc w:val="left"/>
              <w:rPr>
                <w:rFonts w:asciiTheme="minorHAnsi" w:hAnsiTheme="minorHAnsi" w:cstheme="minorHAnsi"/>
                <w:iCs/>
                <w:szCs w:val="24"/>
              </w:rPr>
            </w:pPr>
            <w:r w:rsidRPr="00B647FE">
              <w:rPr>
                <w:rFonts w:asciiTheme="minorHAnsi" w:hAnsiTheme="minorHAnsi" w:cstheme="minorHAnsi"/>
                <w:iCs/>
                <w:szCs w:val="24"/>
              </w:rPr>
              <w:t>Attendance data indicates that attendance among disadvantaged pupils is lower than for non-disadvantaged pupils and those pupils who are persistently absent are predominantly disadvantaged.</w:t>
            </w:r>
          </w:p>
        </w:tc>
      </w:tr>
      <w:tr w:rsidR="001F4C6C" w:rsidRPr="009F5CD5" w14:paraId="6ED519E8" w14:textId="77777777" w:rsidTr="00D952A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7F04" w14:textId="494C068E" w:rsidR="001F4C6C" w:rsidRPr="009F5CD5" w:rsidRDefault="00AE15B1" w:rsidP="001F4C6C">
            <w:pPr>
              <w:pStyle w:val="TableRow"/>
              <w:spacing w:before="0" w:after="0"/>
              <w:rPr>
                <w:rFonts w:asciiTheme="minorHAnsi" w:hAnsiTheme="minorHAnsi" w:cstheme="minorHAnsi"/>
              </w:rPr>
            </w:pPr>
            <w:r>
              <w:rPr>
                <w:rFonts w:asciiTheme="minorHAnsi" w:hAnsiTheme="minorHAnsi" w:cstheme="minorHAnsi"/>
              </w:rPr>
              <w:t>7</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FCE9" w14:textId="77777777" w:rsidR="001F4C6C" w:rsidRPr="009F5CD5" w:rsidRDefault="001F4C6C" w:rsidP="001F4C6C">
            <w:pPr>
              <w:pStyle w:val="TableRowCentered"/>
              <w:spacing w:before="0" w:after="0"/>
              <w:ind w:left="0"/>
              <w:jc w:val="left"/>
              <w:rPr>
                <w:rFonts w:asciiTheme="minorHAnsi" w:hAnsiTheme="minorHAnsi" w:cstheme="minorHAnsi"/>
                <w:iCs/>
                <w:szCs w:val="24"/>
              </w:rPr>
            </w:pPr>
            <w:r w:rsidRPr="009F5CD5">
              <w:rPr>
                <w:rFonts w:asciiTheme="minorHAnsi" w:hAnsiTheme="minorHAnsi" w:cstheme="minorHAnsi"/>
                <w:iCs/>
                <w:szCs w:val="24"/>
              </w:rPr>
              <w:t>Enrichment – cultural capital:</w:t>
            </w:r>
          </w:p>
          <w:p w14:paraId="384CA14F" w14:textId="63DF4D7C" w:rsidR="001F4C6C" w:rsidRPr="009F5CD5" w:rsidRDefault="001F4C6C" w:rsidP="001F4C6C">
            <w:pPr>
              <w:pStyle w:val="TableRowCentered"/>
              <w:spacing w:before="0" w:after="0"/>
              <w:ind w:left="0"/>
              <w:jc w:val="left"/>
              <w:rPr>
                <w:rFonts w:asciiTheme="minorHAnsi" w:hAnsiTheme="minorHAnsi" w:cstheme="minorHAnsi"/>
                <w:iCs/>
                <w:szCs w:val="24"/>
              </w:rPr>
            </w:pPr>
            <w:r w:rsidRPr="009F5CD5">
              <w:rPr>
                <w:rFonts w:asciiTheme="minorHAnsi" w:hAnsiTheme="minorHAnsi" w:cstheme="minorHAnsi"/>
                <w:szCs w:val="24"/>
              </w:rPr>
              <w:t>Observations and discussions with pupils highlight that</w:t>
            </w:r>
            <w:r>
              <w:rPr>
                <w:rFonts w:asciiTheme="minorHAnsi" w:hAnsiTheme="minorHAnsi" w:cstheme="minorHAnsi"/>
                <w:szCs w:val="24"/>
              </w:rPr>
              <w:t xml:space="preserve"> not all</w:t>
            </w:r>
            <w:r w:rsidRPr="009F5CD5">
              <w:rPr>
                <w:rFonts w:asciiTheme="minorHAnsi" w:hAnsiTheme="minorHAnsi" w:cstheme="minorHAnsi"/>
                <w:szCs w:val="24"/>
              </w:rPr>
              <w:t xml:space="preserve"> pupils, particularly those who are disadvantaged, have many experiences beyond </w:t>
            </w:r>
            <w:r>
              <w:rPr>
                <w:rFonts w:asciiTheme="minorHAnsi" w:hAnsiTheme="minorHAnsi" w:cstheme="minorHAnsi"/>
                <w:szCs w:val="24"/>
              </w:rPr>
              <w:t>the local area</w:t>
            </w:r>
            <w:r w:rsidRPr="009F5CD5">
              <w:rPr>
                <w:rFonts w:asciiTheme="minorHAnsi" w:hAnsiTheme="minorHAnsi" w:cstheme="minorHAnsi"/>
                <w:szCs w:val="24"/>
              </w:rPr>
              <w:t>. This is a limiting factor to building their cultural capital and is most significant for disadvantaged pupils.</w:t>
            </w:r>
          </w:p>
        </w:tc>
      </w:tr>
    </w:tbl>
    <w:p w14:paraId="7D659416" w14:textId="2A16C6BB" w:rsidR="00AA2999" w:rsidRDefault="000364FA" w:rsidP="002324E1">
      <w:pPr>
        <w:spacing w:after="0"/>
        <w:rPr>
          <w:color w:val="000000" w:themeColor="text1"/>
          <w:sz w:val="24"/>
          <w:szCs w:val="24"/>
        </w:rPr>
      </w:pPr>
      <w:r>
        <w:rPr>
          <w:color w:val="000000" w:themeColor="text1"/>
          <w:sz w:val="24"/>
          <w:szCs w:val="24"/>
        </w:rPr>
        <w:t xml:space="preserve"> </w:t>
      </w:r>
    </w:p>
    <w:p w14:paraId="3AD719B4" w14:textId="6901E8C1" w:rsidR="00AA2999" w:rsidRDefault="00AA2999" w:rsidP="002324E1">
      <w:pPr>
        <w:spacing w:after="0"/>
        <w:rPr>
          <w:color w:val="000000" w:themeColor="text1"/>
          <w:sz w:val="24"/>
          <w:szCs w:val="24"/>
        </w:rPr>
      </w:pPr>
    </w:p>
    <w:p w14:paraId="094B1034" w14:textId="1FB9576F" w:rsidR="00AA2999" w:rsidRDefault="00AA2999" w:rsidP="002324E1">
      <w:pPr>
        <w:spacing w:after="0"/>
        <w:rPr>
          <w:color w:val="000000" w:themeColor="text1"/>
          <w:sz w:val="24"/>
          <w:szCs w:val="24"/>
        </w:rPr>
      </w:pPr>
    </w:p>
    <w:p w14:paraId="245C0E2D" w14:textId="28E07632" w:rsidR="00AA2999" w:rsidRDefault="00AA2999" w:rsidP="002324E1">
      <w:pPr>
        <w:spacing w:after="0"/>
        <w:rPr>
          <w:color w:val="000000" w:themeColor="text1"/>
          <w:sz w:val="24"/>
          <w:szCs w:val="24"/>
        </w:rPr>
      </w:pPr>
    </w:p>
    <w:p w14:paraId="4623351B" w14:textId="4FB91796" w:rsidR="00B647FE" w:rsidRDefault="00B647FE" w:rsidP="002324E1">
      <w:pPr>
        <w:spacing w:after="0"/>
        <w:rPr>
          <w:color w:val="000000" w:themeColor="text1"/>
          <w:sz w:val="24"/>
          <w:szCs w:val="24"/>
        </w:rPr>
      </w:pPr>
    </w:p>
    <w:p w14:paraId="0ACAB9F9" w14:textId="1E4D4F30" w:rsidR="00B647FE" w:rsidRDefault="00B647FE" w:rsidP="002324E1">
      <w:pPr>
        <w:spacing w:after="0"/>
        <w:rPr>
          <w:color w:val="000000" w:themeColor="text1"/>
          <w:sz w:val="24"/>
          <w:szCs w:val="24"/>
        </w:rPr>
      </w:pPr>
    </w:p>
    <w:p w14:paraId="16E3B417" w14:textId="46EFBE31" w:rsidR="00B647FE" w:rsidRDefault="00B647FE" w:rsidP="002324E1">
      <w:pPr>
        <w:spacing w:after="0"/>
        <w:rPr>
          <w:color w:val="000000" w:themeColor="text1"/>
          <w:sz w:val="24"/>
          <w:szCs w:val="24"/>
        </w:rPr>
      </w:pPr>
    </w:p>
    <w:p w14:paraId="766040B4" w14:textId="77777777" w:rsidR="00824BDE" w:rsidRDefault="00824BDE" w:rsidP="002324E1">
      <w:pPr>
        <w:spacing w:after="0"/>
        <w:rPr>
          <w:color w:val="000000" w:themeColor="text1"/>
          <w:sz w:val="24"/>
          <w:szCs w:val="24"/>
        </w:rPr>
      </w:pPr>
    </w:p>
    <w:p w14:paraId="36B01C7E" w14:textId="1D41CF6A" w:rsidR="00B647FE" w:rsidRDefault="00B647FE" w:rsidP="002324E1">
      <w:pPr>
        <w:spacing w:after="0"/>
        <w:rPr>
          <w:color w:val="000000" w:themeColor="text1"/>
          <w:sz w:val="24"/>
          <w:szCs w:val="24"/>
        </w:rPr>
      </w:pPr>
    </w:p>
    <w:p w14:paraId="00BECD7C" w14:textId="08AC7BE5" w:rsidR="00B647FE" w:rsidRDefault="00B647FE" w:rsidP="002324E1">
      <w:pPr>
        <w:spacing w:after="0"/>
        <w:rPr>
          <w:color w:val="000000" w:themeColor="text1"/>
          <w:sz w:val="24"/>
          <w:szCs w:val="24"/>
        </w:rPr>
      </w:pPr>
    </w:p>
    <w:p w14:paraId="5C19BE9B" w14:textId="62B225E9" w:rsidR="001F4C6C" w:rsidRDefault="001F4C6C" w:rsidP="002324E1">
      <w:pPr>
        <w:spacing w:after="0"/>
        <w:rPr>
          <w:color w:val="000000" w:themeColor="text1"/>
          <w:sz w:val="24"/>
          <w:szCs w:val="24"/>
        </w:rPr>
      </w:pPr>
    </w:p>
    <w:p w14:paraId="6765412C" w14:textId="3282138C" w:rsidR="001F4C6C" w:rsidRDefault="001F4C6C" w:rsidP="002324E1">
      <w:pPr>
        <w:spacing w:after="0"/>
        <w:rPr>
          <w:color w:val="000000" w:themeColor="text1"/>
          <w:sz w:val="24"/>
          <w:szCs w:val="24"/>
        </w:rPr>
      </w:pPr>
    </w:p>
    <w:p w14:paraId="43349E2D" w14:textId="77777777" w:rsidR="001F4C6C" w:rsidRDefault="001F4C6C" w:rsidP="002324E1">
      <w:pPr>
        <w:spacing w:after="0"/>
        <w:rPr>
          <w:color w:val="000000" w:themeColor="text1"/>
          <w:sz w:val="24"/>
          <w:szCs w:val="24"/>
        </w:rPr>
      </w:pPr>
    </w:p>
    <w:p w14:paraId="48911BF8" w14:textId="2477176A" w:rsidR="00AA2999" w:rsidRDefault="00AA2999" w:rsidP="002324E1">
      <w:pPr>
        <w:spacing w:after="0"/>
        <w:rPr>
          <w:color w:val="000000" w:themeColor="text1"/>
          <w:sz w:val="24"/>
          <w:szCs w:val="24"/>
        </w:rPr>
      </w:pPr>
    </w:p>
    <w:p w14:paraId="07C9F27C" w14:textId="77777777" w:rsidR="00356547" w:rsidRDefault="00356547" w:rsidP="002324E1">
      <w:pPr>
        <w:spacing w:after="0"/>
        <w:rPr>
          <w:color w:val="000000" w:themeColor="text1"/>
          <w:sz w:val="24"/>
          <w:szCs w:val="24"/>
        </w:rPr>
      </w:pPr>
    </w:p>
    <w:p w14:paraId="2BB30994" w14:textId="0E834C03" w:rsidR="00AA2999" w:rsidRDefault="00AA2999" w:rsidP="002324E1">
      <w:pPr>
        <w:spacing w:after="0"/>
        <w:rPr>
          <w:color w:val="000000" w:themeColor="text1"/>
          <w:sz w:val="24"/>
          <w:szCs w:val="24"/>
        </w:rPr>
      </w:pPr>
    </w:p>
    <w:p w14:paraId="5E07C004" w14:textId="6A5E4ABE" w:rsidR="00AA2999" w:rsidRDefault="00AA2999" w:rsidP="002324E1">
      <w:pPr>
        <w:spacing w:after="0"/>
        <w:rPr>
          <w:color w:val="000000" w:themeColor="text1"/>
          <w:sz w:val="24"/>
          <w:szCs w:val="24"/>
        </w:rPr>
      </w:pPr>
    </w:p>
    <w:p w14:paraId="3E664D70" w14:textId="75B5A989" w:rsidR="00AA2999" w:rsidRDefault="00AA2999" w:rsidP="002324E1">
      <w:pPr>
        <w:spacing w:after="0"/>
        <w:rPr>
          <w:color w:val="000000" w:themeColor="text1"/>
          <w:sz w:val="24"/>
          <w:szCs w:val="24"/>
        </w:rPr>
      </w:pPr>
    </w:p>
    <w:p w14:paraId="67ED26B4" w14:textId="410197ED" w:rsidR="00AA2999" w:rsidRDefault="00AA2999" w:rsidP="00AA2999">
      <w:pPr>
        <w:spacing w:after="0"/>
        <w:rPr>
          <w:b/>
          <w:color w:val="00B050"/>
          <w:sz w:val="32"/>
          <w:szCs w:val="32"/>
        </w:rPr>
      </w:pPr>
      <w:r w:rsidRPr="00AA2999">
        <w:rPr>
          <w:b/>
          <w:color w:val="00B050"/>
          <w:sz w:val="32"/>
          <w:szCs w:val="32"/>
        </w:rPr>
        <w:lastRenderedPageBreak/>
        <w:t xml:space="preserve">Intended outcomes </w:t>
      </w:r>
    </w:p>
    <w:p w14:paraId="29D401B8" w14:textId="77777777" w:rsidR="00AA2999" w:rsidRPr="00AA2999" w:rsidRDefault="00AA2999" w:rsidP="00AA2999">
      <w:pPr>
        <w:rPr>
          <w:rFonts w:cstheme="minorHAnsi"/>
          <w:sz w:val="24"/>
          <w:szCs w:val="24"/>
        </w:rPr>
      </w:pPr>
      <w:r w:rsidRPr="00AA2999">
        <w:rPr>
          <w:rFonts w:cstheme="minorHAnsi"/>
          <w:sz w:val="24"/>
          <w:szCs w:val="24"/>
        </w:rPr>
        <w:t>This explains the outcomes we are aiming for and how we will measure whether they have been achieved.</w:t>
      </w:r>
    </w:p>
    <w:tbl>
      <w:tblPr>
        <w:tblW w:w="5000" w:type="pct"/>
        <w:tblCellMar>
          <w:left w:w="10" w:type="dxa"/>
          <w:right w:w="10" w:type="dxa"/>
        </w:tblCellMar>
        <w:tblLook w:val="04A0" w:firstRow="1" w:lastRow="0" w:firstColumn="1" w:lastColumn="0" w:noHBand="0" w:noVBand="1"/>
      </w:tblPr>
      <w:tblGrid>
        <w:gridCol w:w="1838"/>
        <w:gridCol w:w="8618"/>
      </w:tblGrid>
      <w:tr w:rsidR="00AA2999" w:rsidRPr="009F5CD5" w14:paraId="3D59268F" w14:textId="77777777" w:rsidTr="00AA2999">
        <w:tc>
          <w:tcPr>
            <w:tcW w:w="18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CF5A173" w14:textId="77777777" w:rsidR="00AA2999" w:rsidRPr="009F5CD5" w:rsidRDefault="00AA2999" w:rsidP="00AA2999">
            <w:pPr>
              <w:pStyle w:val="TableHeader"/>
              <w:spacing w:before="0" w:after="0"/>
              <w:jc w:val="left"/>
              <w:rPr>
                <w:rFonts w:asciiTheme="minorHAnsi" w:hAnsiTheme="minorHAnsi" w:cstheme="minorHAnsi"/>
              </w:rPr>
            </w:pPr>
            <w:r w:rsidRPr="009F5CD5">
              <w:rPr>
                <w:rFonts w:asciiTheme="minorHAnsi" w:hAnsiTheme="minorHAnsi" w:cstheme="minorHAnsi"/>
              </w:rPr>
              <w:t>Intended outcome</w:t>
            </w:r>
          </w:p>
        </w:tc>
        <w:tc>
          <w:tcPr>
            <w:tcW w:w="86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63F8189" w14:textId="77777777" w:rsidR="00AA2999" w:rsidRPr="009F5CD5" w:rsidRDefault="00AA2999" w:rsidP="00AA2999">
            <w:pPr>
              <w:pStyle w:val="TableHeader"/>
              <w:spacing w:before="0" w:after="0"/>
              <w:jc w:val="left"/>
              <w:rPr>
                <w:rFonts w:asciiTheme="minorHAnsi" w:hAnsiTheme="minorHAnsi" w:cstheme="minorHAnsi"/>
              </w:rPr>
            </w:pPr>
            <w:r w:rsidRPr="009F5CD5">
              <w:rPr>
                <w:rFonts w:asciiTheme="minorHAnsi" w:hAnsiTheme="minorHAnsi" w:cstheme="minorHAnsi"/>
              </w:rPr>
              <w:t>Success criteria</w:t>
            </w:r>
          </w:p>
        </w:tc>
      </w:tr>
      <w:tr w:rsidR="009C6727" w:rsidRPr="009F5CD5" w14:paraId="077022F5" w14:textId="77777777" w:rsidTr="004E6B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FB1C8" w14:textId="4670635C" w:rsidR="009C6727" w:rsidRDefault="00573784" w:rsidP="009C6727">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t>1. Vocabulary</w:t>
            </w:r>
          </w:p>
          <w:p w14:paraId="754142BA" w14:textId="55D79583" w:rsidR="00573784" w:rsidRPr="009F5CD5" w:rsidRDefault="00573784" w:rsidP="009C6727">
            <w:pPr>
              <w:pStyle w:val="TableRowCentered"/>
              <w:spacing w:before="0" w:after="0"/>
              <w:jc w:val="left"/>
              <w:rPr>
                <w:rFonts w:asciiTheme="minorHAnsi" w:hAnsiTheme="minorHAnsi" w:cstheme="minorHAnsi"/>
                <w:iCs/>
                <w:szCs w:val="24"/>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36BE" w14:textId="77777777" w:rsidR="00A06E58" w:rsidRPr="00105DC7" w:rsidRDefault="00105DC7" w:rsidP="00CC3049">
            <w:pPr>
              <w:pStyle w:val="TableRowCentered"/>
              <w:numPr>
                <w:ilvl w:val="0"/>
                <w:numId w:val="5"/>
              </w:numPr>
              <w:spacing w:before="0" w:after="0"/>
              <w:jc w:val="left"/>
              <w:rPr>
                <w:rFonts w:asciiTheme="minorHAnsi" w:hAnsiTheme="minorHAnsi" w:cstheme="minorHAnsi"/>
                <w:szCs w:val="24"/>
              </w:rPr>
            </w:pPr>
            <w:r w:rsidRPr="00105DC7">
              <w:rPr>
                <w:rFonts w:asciiTheme="minorHAnsi" w:hAnsiTheme="minorHAnsi" w:cstheme="minorHAnsi"/>
                <w:szCs w:val="24"/>
              </w:rPr>
              <w:t>A whole school approach to teaching vocabulary in reading and across the curriculum will be embedded.</w:t>
            </w:r>
          </w:p>
          <w:p w14:paraId="18DD06E7" w14:textId="65FEF015" w:rsidR="00105DC7" w:rsidRPr="00105DC7" w:rsidRDefault="00105DC7" w:rsidP="00CC3049">
            <w:pPr>
              <w:pStyle w:val="TableRowCentered"/>
              <w:numPr>
                <w:ilvl w:val="0"/>
                <w:numId w:val="5"/>
              </w:numPr>
              <w:spacing w:before="0" w:after="0"/>
              <w:jc w:val="left"/>
              <w:rPr>
                <w:rFonts w:asciiTheme="minorHAnsi" w:hAnsiTheme="minorHAnsi" w:cstheme="minorHAnsi"/>
              </w:rPr>
            </w:pPr>
            <w:r>
              <w:rPr>
                <w:rFonts w:asciiTheme="minorHAnsi" w:hAnsiTheme="minorHAnsi" w:cstheme="minorHAnsi"/>
              </w:rPr>
              <w:t>A</w:t>
            </w:r>
            <w:r w:rsidRPr="00105DC7">
              <w:rPr>
                <w:rFonts w:asciiTheme="minorHAnsi" w:hAnsiTheme="minorHAnsi" w:cstheme="minorHAnsi"/>
              </w:rPr>
              <w:t>ll pupils</w:t>
            </w:r>
            <w:r>
              <w:rPr>
                <w:rFonts w:asciiTheme="minorHAnsi" w:hAnsiTheme="minorHAnsi" w:cstheme="minorHAnsi"/>
              </w:rPr>
              <w:t xml:space="preserve"> will</w:t>
            </w:r>
            <w:r w:rsidRPr="00105DC7">
              <w:rPr>
                <w:rFonts w:asciiTheme="minorHAnsi" w:hAnsiTheme="minorHAnsi" w:cstheme="minorHAnsi"/>
              </w:rPr>
              <w:t xml:space="preserve"> have access to vocabulary and text rich environments and a planned sequence of vocabulary development.</w:t>
            </w:r>
          </w:p>
          <w:p w14:paraId="59F7AB8F" w14:textId="77777777" w:rsidR="00CC3049" w:rsidRDefault="00105DC7" w:rsidP="00CC3049">
            <w:pPr>
              <w:pStyle w:val="TableRowCentered"/>
              <w:numPr>
                <w:ilvl w:val="0"/>
                <w:numId w:val="5"/>
              </w:numPr>
              <w:spacing w:before="0" w:after="0"/>
              <w:jc w:val="left"/>
              <w:rPr>
                <w:rFonts w:asciiTheme="minorHAnsi" w:hAnsiTheme="minorHAnsi" w:cstheme="minorHAnsi"/>
              </w:rPr>
            </w:pPr>
            <w:r w:rsidRPr="00105DC7">
              <w:rPr>
                <w:rFonts w:asciiTheme="minorHAnsi" w:hAnsiTheme="minorHAnsi" w:cstheme="minorHAnsi"/>
              </w:rPr>
              <w:t xml:space="preserve">Pupil voice </w:t>
            </w:r>
            <w:r>
              <w:rPr>
                <w:rFonts w:asciiTheme="minorHAnsi" w:hAnsiTheme="minorHAnsi" w:cstheme="minorHAnsi"/>
              </w:rPr>
              <w:t>will evidence</w:t>
            </w:r>
            <w:r w:rsidRPr="00105DC7">
              <w:rPr>
                <w:rFonts w:asciiTheme="minorHAnsi" w:hAnsiTheme="minorHAnsi" w:cstheme="minorHAnsi"/>
              </w:rPr>
              <w:t xml:space="preserve"> impact of pre-teaching through an improved understanding and correct use of key vocabulary. </w:t>
            </w:r>
          </w:p>
          <w:p w14:paraId="63A9E2D6" w14:textId="77F3AB18" w:rsidR="00105DC7" w:rsidRPr="009F5CD5" w:rsidRDefault="00105DC7" w:rsidP="00CC3049">
            <w:pPr>
              <w:pStyle w:val="TableRowCentered"/>
              <w:numPr>
                <w:ilvl w:val="0"/>
                <w:numId w:val="5"/>
              </w:numPr>
              <w:spacing w:before="0" w:after="0"/>
              <w:jc w:val="left"/>
              <w:rPr>
                <w:rFonts w:asciiTheme="minorHAnsi" w:hAnsiTheme="minorHAnsi" w:cstheme="minorHAnsi"/>
                <w:szCs w:val="24"/>
              </w:rPr>
            </w:pPr>
            <w:r w:rsidRPr="00105DC7">
              <w:rPr>
                <w:rFonts w:asciiTheme="minorHAnsi" w:hAnsiTheme="minorHAnsi" w:cstheme="minorHAnsi"/>
              </w:rPr>
              <w:t xml:space="preserve">Lesson observations </w:t>
            </w:r>
            <w:r>
              <w:rPr>
                <w:rFonts w:asciiTheme="minorHAnsi" w:hAnsiTheme="minorHAnsi" w:cstheme="minorHAnsi"/>
              </w:rPr>
              <w:t xml:space="preserve">and book looks will </w:t>
            </w:r>
            <w:r w:rsidRPr="00105DC7">
              <w:rPr>
                <w:rFonts w:asciiTheme="minorHAnsi" w:hAnsiTheme="minorHAnsi" w:cstheme="minorHAnsi"/>
              </w:rPr>
              <w:t xml:space="preserve">show that </w:t>
            </w:r>
            <w:r>
              <w:rPr>
                <w:rFonts w:asciiTheme="minorHAnsi" w:hAnsiTheme="minorHAnsi" w:cstheme="minorHAnsi"/>
              </w:rPr>
              <w:t>pupils</w:t>
            </w:r>
            <w:r w:rsidRPr="00105DC7">
              <w:rPr>
                <w:rFonts w:asciiTheme="minorHAnsi" w:hAnsiTheme="minorHAnsi" w:cstheme="minorHAnsi"/>
              </w:rPr>
              <w:t xml:space="preserve"> are using subject specific vocabulary with understanding because adults consistently model vocabulary rich, spoken language.</w:t>
            </w:r>
          </w:p>
        </w:tc>
      </w:tr>
      <w:tr w:rsidR="00573784" w:rsidRPr="009F5CD5" w14:paraId="35CD0B2D" w14:textId="77777777" w:rsidTr="004E6B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838A" w14:textId="7D94468E" w:rsidR="00573784" w:rsidRDefault="00573784" w:rsidP="009C6727">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t>2. Reading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C1804" w14:textId="6F595756" w:rsidR="00105DC7" w:rsidRDefault="00105DC7" w:rsidP="00CC3049">
            <w:pPr>
              <w:pStyle w:val="TableRowCentered"/>
              <w:numPr>
                <w:ilvl w:val="0"/>
                <w:numId w:val="5"/>
              </w:numPr>
              <w:spacing w:before="0" w:after="0"/>
              <w:jc w:val="left"/>
              <w:rPr>
                <w:rFonts w:asciiTheme="minorHAnsi" w:hAnsiTheme="minorHAnsi" w:cstheme="minorHAnsi"/>
                <w:szCs w:val="24"/>
              </w:rPr>
            </w:pPr>
            <w:r>
              <w:rPr>
                <w:rFonts w:asciiTheme="minorHAnsi" w:hAnsiTheme="minorHAnsi" w:cstheme="minorHAnsi"/>
                <w:szCs w:val="24"/>
              </w:rPr>
              <w:t>A whole school approach to teaching reading will be embedded, including a range of strategies for building and developing pupils’ fluency and reading for meaning.</w:t>
            </w:r>
          </w:p>
          <w:p w14:paraId="25AD7FAE" w14:textId="44E3372A" w:rsidR="00573784" w:rsidRDefault="00105DC7" w:rsidP="00CC3049">
            <w:pPr>
              <w:pStyle w:val="TableRowCentered"/>
              <w:numPr>
                <w:ilvl w:val="0"/>
                <w:numId w:val="5"/>
              </w:numPr>
              <w:spacing w:before="0" w:after="0"/>
              <w:jc w:val="left"/>
              <w:rPr>
                <w:rFonts w:asciiTheme="minorHAnsi" w:hAnsiTheme="minorHAnsi" w:cstheme="minorHAnsi"/>
                <w:szCs w:val="24"/>
              </w:rPr>
            </w:pPr>
            <w:r>
              <w:rPr>
                <w:rFonts w:asciiTheme="minorHAnsi" w:hAnsiTheme="minorHAnsi" w:cstheme="minorHAnsi"/>
                <w:szCs w:val="24"/>
              </w:rPr>
              <w:t>The progress of all pupils in reading will be consistent, sustained and comparable with their peers, considering their relative starting points.</w:t>
            </w:r>
          </w:p>
          <w:p w14:paraId="240905BD" w14:textId="77777777" w:rsidR="00105DC7" w:rsidRDefault="00105DC7" w:rsidP="00CC3049">
            <w:pPr>
              <w:pStyle w:val="TableRowCentered"/>
              <w:numPr>
                <w:ilvl w:val="0"/>
                <w:numId w:val="5"/>
              </w:numPr>
              <w:spacing w:before="0" w:after="0"/>
              <w:jc w:val="left"/>
              <w:rPr>
                <w:rFonts w:asciiTheme="minorHAnsi" w:hAnsiTheme="minorHAnsi" w:cstheme="minorHAnsi"/>
                <w:szCs w:val="24"/>
              </w:rPr>
            </w:pPr>
            <w:r>
              <w:rPr>
                <w:rFonts w:asciiTheme="minorHAnsi" w:hAnsiTheme="minorHAnsi" w:cstheme="minorHAnsi"/>
                <w:szCs w:val="24"/>
              </w:rPr>
              <w:t>Pupils will be able to read decodable texts with fluency and understanding.</w:t>
            </w:r>
          </w:p>
          <w:p w14:paraId="3D530AAB" w14:textId="4B263BC7" w:rsidR="0027467B" w:rsidRDefault="0027467B" w:rsidP="00CC3049">
            <w:pPr>
              <w:pStyle w:val="TableRowCentered"/>
              <w:numPr>
                <w:ilvl w:val="0"/>
                <w:numId w:val="5"/>
              </w:numPr>
              <w:spacing w:before="0" w:after="0"/>
              <w:jc w:val="left"/>
              <w:rPr>
                <w:rFonts w:asciiTheme="minorHAnsi" w:hAnsiTheme="minorHAnsi" w:cstheme="minorHAnsi"/>
                <w:szCs w:val="24"/>
              </w:rPr>
            </w:pPr>
            <w:r w:rsidRPr="0027467B">
              <w:rPr>
                <w:rFonts w:asciiTheme="minorHAnsi" w:hAnsiTheme="minorHAnsi" w:cstheme="minorHAnsi"/>
                <w:szCs w:val="24"/>
                <w:highlight w:val="yellow"/>
              </w:rPr>
              <w:t>Achievement at the end of Key Stage 2 will be higher than national averages</w:t>
            </w:r>
          </w:p>
        </w:tc>
      </w:tr>
      <w:tr w:rsidR="00CC3049" w:rsidRPr="009F5CD5" w14:paraId="5A0D67CB" w14:textId="77777777" w:rsidTr="004E6B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43ACC" w14:textId="6D055A0E" w:rsidR="00CC3049" w:rsidRDefault="00CC3049" w:rsidP="009C6727">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t>3. Feedback for Learning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1D52" w14:textId="77777777" w:rsidR="00163F39" w:rsidRDefault="00CC3049" w:rsidP="00CC3049">
            <w:pPr>
              <w:pStyle w:val="TableRowCentered"/>
              <w:numPr>
                <w:ilvl w:val="0"/>
                <w:numId w:val="6"/>
              </w:numPr>
              <w:spacing w:before="0" w:after="0"/>
              <w:jc w:val="left"/>
              <w:rPr>
                <w:rFonts w:asciiTheme="minorHAnsi" w:hAnsiTheme="minorHAnsi" w:cstheme="minorHAnsi"/>
                <w:szCs w:val="24"/>
              </w:rPr>
            </w:pPr>
            <w:r>
              <w:rPr>
                <w:rFonts w:asciiTheme="minorHAnsi" w:hAnsiTheme="minorHAnsi" w:cstheme="minorHAnsi"/>
                <w:szCs w:val="24"/>
              </w:rPr>
              <w:t xml:space="preserve">All pupils will be engaged in learning. </w:t>
            </w:r>
          </w:p>
          <w:p w14:paraId="1A1CB9DC" w14:textId="77777777" w:rsidR="00163F39" w:rsidRDefault="00CC3049" w:rsidP="00CC3049">
            <w:pPr>
              <w:pStyle w:val="TableRowCentered"/>
              <w:numPr>
                <w:ilvl w:val="0"/>
                <w:numId w:val="6"/>
              </w:numPr>
              <w:spacing w:before="0" w:after="0"/>
              <w:jc w:val="left"/>
              <w:rPr>
                <w:rFonts w:asciiTheme="minorHAnsi" w:hAnsiTheme="minorHAnsi" w:cstheme="minorHAnsi"/>
                <w:szCs w:val="24"/>
              </w:rPr>
            </w:pPr>
            <w:r>
              <w:rPr>
                <w:rFonts w:asciiTheme="minorHAnsi" w:hAnsiTheme="minorHAnsi" w:cstheme="minorHAnsi"/>
                <w:szCs w:val="24"/>
              </w:rPr>
              <w:t xml:space="preserve">A range of strategies will be used by teaching staff to assess pupils’ knowledge and understanding and engage them in learning. </w:t>
            </w:r>
          </w:p>
          <w:p w14:paraId="57E07C4D" w14:textId="1E46B865" w:rsidR="00CC3049" w:rsidRDefault="00CC3049" w:rsidP="00CC3049">
            <w:pPr>
              <w:pStyle w:val="TableRowCentered"/>
              <w:numPr>
                <w:ilvl w:val="0"/>
                <w:numId w:val="6"/>
              </w:numPr>
              <w:spacing w:before="0" w:after="0"/>
              <w:jc w:val="left"/>
              <w:rPr>
                <w:rFonts w:asciiTheme="minorHAnsi" w:hAnsiTheme="minorHAnsi" w:cstheme="minorHAnsi"/>
                <w:szCs w:val="24"/>
              </w:rPr>
            </w:pPr>
            <w:r>
              <w:rPr>
                <w:rFonts w:asciiTheme="minorHAnsi" w:hAnsiTheme="minorHAnsi" w:cstheme="minorHAnsi"/>
                <w:szCs w:val="24"/>
              </w:rPr>
              <w:t>Assessments will inform planning for quality-first teaching and targeted interventions.</w:t>
            </w:r>
          </w:p>
        </w:tc>
      </w:tr>
      <w:tr w:rsidR="00CC3049" w:rsidRPr="009F5CD5" w14:paraId="2CECE530" w14:textId="77777777" w:rsidTr="004E6B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A926" w14:textId="6DBBC0E0" w:rsidR="00CC3049" w:rsidRDefault="00CC3049" w:rsidP="00573784">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t>4.</w:t>
            </w:r>
            <w:r w:rsidR="000D7E37">
              <w:rPr>
                <w:rFonts w:asciiTheme="minorHAnsi" w:hAnsiTheme="minorHAnsi" w:cstheme="minorHAnsi"/>
                <w:iCs/>
                <w:szCs w:val="24"/>
              </w:rPr>
              <w:t xml:space="preserve"> </w:t>
            </w:r>
            <w:r>
              <w:rPr>
                <w:rFonts w:asciiTheme="minorHAnsi" w:hAnsiTheme="minorHAnsi" w:cstheme="minorHAnsi"/>
                <w:iCs/>
                <w:szCs w:val="24"/>
              </w:rPr>
              <w:t>Multiple presenting needs</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25B2" w14:textId="3873DA33" w:rsidR="003B5023" w:rsidRPr="003B5023" w:rsidRDefault="00CC3049" w:rsidP="003B5023">
            <w:pPr>
              <w:pStyle w:val="TableRowCentered"/>
              <w:numPr>
                <w:ilvl w:val="0"/>
                <w:numId w:val="7"/>
              </w:numPr>
              <w:spacing w:before="0" w:after="0"/>
              <w:jc w:val="left"/>
              <w:rPr>
                <w:rFonts w:asciiTheme="minorHAnsi" w:hAnsiTheme="minorHAnsi" w:cstheme="minorHAnsi"/>
                <w:szCs w:val="24"/>
              </w:rPr>
            </w:pPr>
            <w:r>
              <w:rPr>
                <w:rFonts w:asciiTheme="minorHAnsi" w:hAnsiTheme="minorHAnsi" w:cstheme="minorHAnsi"/>
                <w:szCs w:val="24"/>
              </w:rPr>
              <w:t xml:space="preserve">Approaches to inclusive classroom practice </w:t>
            </w:r>
            <w:r w:rsidR="005D6AEB" w:rsidRPr="005D6AEB">
              <w:rPr>
                <w:rFonts w:asciiTheme="minorHAnsi" w:hAnsiTheme="minorHAnsi" w:cstheme="minorHAnsi"/>
                <w:szCs w:val="24"/>
                <w:highlight w:val="yellow"/>
              </w:rPr>
              <w:t>(using Hampshire Ordinarily Available Provision document)</w:t>
            </w:r>
            <w:r w:rsidR="005D6AEB">
              <w:rPr>
                <w:rFonts w:asciiTheme="minorHAnsi" w:hAnsiTheme="minorHAnsi" w:cstheme="minorHAnsi"/>
                <w:szCs w:val="24"/>
              </w:rPr>
              <w:t xml:space="preserve"> </w:t>
            </w:r>
            <w:r>
              <w:rPr>
                <w:rFonts w:asciiTheme="minorHAnsi" w:hAnsiTheme="minorHAnsi" w:cstheme="minorHAnsi"/>
                <w:szCs w:val="24"/>
              </w:rPr>
              <w:t>will be embedded across the school</w:t>
            </w:r>
            <w:r w:rsidR="00163F39">
              <w:rPr>
                <w:rFonts w:asciiTheme="minorHAnsi" w:hAnsiTheme="minorHAnsi" w:cstheme="minorHAnsi"/>
                <w:szCs w:val="24"/>
              </w:rPr>
              <w:t xml:space="preserve"> so that a</w:t>
            </w:r>
            <w:r>
              <w:rPr>
                <w:rFonts w:asciiTheme="minorHAnsi" w:hAnsiTheme="minorHAnsi" w:cstheme="minorHAnsi"/>
                <w:szCs w:val="24"/>
              </w:rPr>
              <w:t>ll pupils</w:t>
            </w:r>
            <w:r w:rsidR="00163F39">
              <w:rPr>
                <w:rFonts w:asciiTheme="minorHAnsi" w:hAnsiTheme="minorHAnsi" w:cstheme="minorHAnsi"/>
                <w:szCs w:val="24"/>
              </w:rPr>
              <w:t xml:space="preserve"> can</w:t>
            </w:r>
            <w:r>
              <w:rPr>
                <w:rFonts w:asciiTheme="minorHAnsi" w:hAnsiTheme="minorHAnsi" w:cstheme="minorHAnsi"/>
                <w:szCs w:val="24"/>
              </w:rPr>
              <w:t xml:space="preserve"> access the learning in the classroom. </w:t>
            </w:r>
          </w:p>
          <w:p w14:paraId="21D610C6" w14:textId="77777777" w:rsidR="00163F39" w:rsidRPr="00163F39" w:rsidRDefault="00CC3049" w:rsidP="00163F39">
            <w:pPr>
              <w:pStyle w:val="TableRowCentered"/>
              <w:numPr>
                <w:ilvl w:val="0"/>
                <w:numId w:val="7"/>
              </w:numPr>
              <w:spacing w:before="0" w:after="0"/>
              <w:jc w:val="left"/>
              <w:rPr>
                <w:rFonts w:asciiTheme="minorHAnsi" w:hAnsiTheme="minorHAnsi" w:cstheme="minorHAnsi"/>
                <w:szCs w:val="24"/>
              </w:rPr>
            </w:pPr>
            <w:r>
              <w:rPr>
                <w:rFonts w:asciiTheme="minorHAnsi" w:hAnsiTheme="minorHAnsi" w:cstheme="minorHAnsi"/>
              </w:rPr>
              <w:t>D</w:t>
            </w:r>
            <w:r w:rsidRPr="00CC3049">
              <w:rPr>
                <w:rFonts w:asciiTheme="minorHAnsi" w:hAnsiTheme="minorHAnsi" w:cstheme="minorHAnsi"/>
              </w:rPr>
              <w:t xml:space="preserve">isadvantaged pupils with additional needs </w:t>
            </w:r>
            <w:r>
              <w:rPr>
                <w:rFonts w:asciiTheme="minorHAnsi" w:hAnsiTheme="minorHAnsi" w:cstheme="minorHAnsi"/>
              </w:rPr>
              <w:t>will be</w:t>
            </w:r>
            <w:r w:rsidRPr="00CC3049">
              <w:rPr>
                <w:rFonts w:asciiTheme="minorHAnsi" w:hAnsiTheme="minorHAnsi" w:cstheme="minorHAnsi"/>
              </w:rPr>
              <w:t xml:space="preserve"> supported through adaptation, intervention and scaffolds (</w:t>
            </w:r>
            <w:proofErr w:type="gramStart"/>
            <w:r w:rsidRPr="00CC3049">
              <w:rPr>
                <w:rFonts w:asciiTheme="minorHAnsi" w:hAnsiTheme="minorHAnsi" w:cstheme="minorHAnsi"/>
              </w:rPr>
              <w:t>e.g.</w:t>
            </w:r>
            <w:proofErr w:type="gramEnd"/>
            <w:r w:rsidRPr="00CC3049">
              <w:rPr>
                <w:rFonts w:asciiTheme="minorHAnsi" w:hAnsiTheme="minorHAnsi" w:cstheme="minorHAnsi"/>
              </w:rPr>
              <w:t xml:space="preserve"> assistive technology) to meet their individual needs to ensure equity of access to the curriculum.</w:t>
            </w:r>
          </w:p>
          <w:p w14:paraId="258CFDAF" w14:textId="2C4E3A0C" w:rsidR="00CC3049" w:rsidRPr="00CC3049" w:rsidRDefault="00CC3049" w:rsidP="00163F39">
            <w:pPr>
              <w:pStyle w:val="TableRowCentered"/>
              <w:numPr>
                <w:ilvl w:val="0"/>
                <w:numId w:val="7"/>
              </w:numPr>
              <w:spacing w:before="0" w:after="0"/>
              <w:jc w:val="left"/>
              <w:rPr>
                <w:rFonts w:asciiTheme="minorHAnsi" w:hAnsiTheme="minorHAnsi" w:cstheme="minorHAnsi"/>
                <w:szCs w:val="24"/>
              </w:rPr>
            </w:pPr>
            <w:r>
              <w:rPr>
                <w:rFonts w:asciiTheme="minorHAnsi" w:hAnsiTheme="minorHAnsi" w:cstheme="minorHAnsi"/>
                <w:szCs w:val="24"/>
              </w:rPr>
              <w:t>All pupils will achieve highly, particularly the most disadvantaged and pupils with SEND.</w:t>
            </w:r>
          </w:p>
        </w:tc>
      </w:tr>
      <w:tr w:rsidR="00AA2999" w:rsidRPr="009F5CD5" w14:paraId="79B286B0" w14:textId="77777777" w:rsidTr="004E6B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84CE" w14:textId="7461824C" w:rsidR="00573784" w:rsidRPr="009F5CD5" w:rsidRDefault="00163F39" w:rsidP="00573784">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t>5.</w:t>
            </w:r>
            <w:r w:rsidR="000D7E37">
              <w:rPr>
                <w:rFonts w:asciiTheme="minorHAnsi" w:hAnsiTheme="minorHAnsi" w:cstheme="minorHAnsi"/>
                <w:iCs/>
                <w:szCs w:val="24"/>
              </w:rPr>
              <w:t xml:space="preserve"> </w:t>
            </w:r>
            <w:r w:rsidR="00573784" w:rsidRPr="009F5CD5">
              <w:rPr>
                <w:rFonts w:asciiTheme="minorHAnsi" w:hAnsiTheme="minorHAnsi" w:cstheme="minorHAnsi"/>
                <w:iCs/>
                <w:szCs w:val="24"/>
              </w:rPr>
              <w:t>Social and emotional well-being</w:t>
            </w:r>
          </w:p>
          <w:p w14:paraId="0BA03C60" w14:textId="77777777" w:rsidR="00AA2999" w:rsidRPr="009F5CD5" w:rsidRDefault="00AA2999" w:rsidP="00AA2999">
            <w:pPr>
              <w:pStyle w:val="TableRow"/>
              <w:spacing w:before="0" w:after="0"/>
              <w:rPr>
                <w:rFonts w:asciiTheme="minorHAnsi" w:hAnsiTheme="minorHAnsi" w:cstheme="minorHAnsi"/>
                <w:sz w:val="22"/>
                <w:szCs w:val="22"/>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DE40" w14:textId="77777777" w:rsidR="00573784" w:rsidRPr="009F5CD5" w:rsidRDefault="00573784" w:rsidP="00163F39">
            <w:pPr>
              <w:pStyle w:val="TableRowCentered"/>
              <w:numPr>
                <w:ilvl w:val="0"/>
                <w:numId w:val="8"/>
              </w:numPr>
              <w:spacing w:before="0" w:after="0"/>
              <w:jc w:val="left"/>
              <w:rPr>
                <w:rFonts w:asciiTheme="minorHAnsi" w:hAnsiTheme="minorHAnsi" w:cstheme="minorHAnsi"/>
                <w:szCs w:val="24"/>
              </w:rPr>
            </w:pPr>
            <w:r w:rsidRPr="009F5CD5">
              <w:rPr>
                <w:rFonts w:asciiTheme="minorHAnsi" w:hAnsiTheme="minorHAnsi" w:cstheme="minorHAnsi"/>
                <w:szCs w:val="24"/>
              </w:rPr>
              <w:t>Discussions with pupils, parents and staff will indicate that pupils’ decision-making skills, interaction with others and their self-management of emotions have improved.</w:t>
            </w:r>
          </w:p>
          <w:p w14:paraId="73032A8C" w14:textId="77777777" w:rsidR="00AA2999" w:rsidRDefault="00573784" w:rsidP="00163F39">
            <w:pPr>
              <w:pStyle w:val="TableRowCentered"/>
              <w:numPr>
                <w:ilvl w:val="0"/>
                <w:numId w:val="8"/>
              </w:numPr>
              <w:spacing w:before="0" w:after="0"/>
              <w:jc w:val="left"/>
              <w:rPr>
                <w:rFonts w:asciiTheme="minorHAnsi" w:hAnsiTheme="minorHAnsi" w:cstheme="minorHAnsi"/>
                <w:szCs w:val="24"/>
              </w:rPr>
            </w:pPr>
            <w:r w:rsidRPr="009F5CD5">
              <w:rPr>
                <w:rFonts w:asciiTheme="minorHAnsi" w:hAnsiTheme="minorHAnsi" w:cstheme="minorHAnsi"/>
                <w:szCs w:val="24"/>
              </w:rPr>
              <w:t xml:space="preserve">There will be less incidents recorded on CPOMs for all pupils, particularly those who have been identified as most </w:t>
            </w:r>
            <w:r w:rsidR="00163F39">
              <w:rPr>
                <w:rFonts w:asciiTheme="minorHAnsi" w:hAnsiTheme="minorHAnsi" w:cstheme="minorHAnsi"/>
                <w:szCs w:val="24"/>
              </w:rPr>
              <w:t>disadvantaged</w:t>
            </w:r>
            <w:r w:rsidRPr="009F5CD5">
              <w:rPr>
                <w:rFonts w:asciiTheme="minorHAnsi" w:hAnsiTheme="minorHAnsi" w:cstheme="minorHAnsi"/>
                <w:szCs w:val="24"/>
              </w:rPr>
              <w:t>.</w:t>
            </w:r>
          </w:p>
          <w:p w14:paraId="55122FBB" w14:textId="77777777" w:rsidR="00163F39" w:rsidRDefault="00163F39" w:rsidP="00163F39">
            <w:pPr>
              <w:pStyle w:val="TableRowCentered"/>
              <w:numPr>
                <w:ilvl w:val="0"/>
                <w:numId w:val="8"/>
              </w:numPr>
              <w:spacing w:before="0" w:after="0"/>
              <w:jc w:val="left"/>
              <w:rPr>
                <w:rFonts w:asciiTheme="minorHAnsi" w:hAnsiTheme="minorHAnsi" w:cstheme="minorHAnsi"/>
              </w:rPr>
            </w:pPr>
            <w:r w:rsidRPr="00163F39">
              <w:rPr>
                <w:rFonts w:asciiTheme="minorHAnsi" w:hAnsiTheme="minorHAnsi" w:cstheme="minorHAnsi"/>
              </w:rPr>
              <w:t xml:space="preserve">There </w:t>
            </w:r>
            <w:r>
              <w:rPr>
                <w:rFonts w:asciiTheme="minorHAnsi" w:hAnsiTheme="minorHAnsi" w:cstheme="minorHAnsi"/>
              </w:rPr>
              <w:t>will</w:t>
            </w:r>
            <w:r w:rsidRPr="00163F39">
              <w:rPr>
                <w:rFonts w:asciiTheme="minorHAnsi" w:hAnsiTheme="minorHAnsi" w:cstheme="minorHAnsi"/>
              </w:rPr>
              <w:t xml:space="preserve"> fewer incidents of disengagement and avoidance amongst those pupils who have previously displayed low resilience and poor self-image. </w:t>
            </w:r>
          </w:p>
          <w:p w14:paraId="292B358F" w14:textId="63805BC5" w:rsidR="00163F39" w:rsidRPr="00163F39" w:rsidRDefault="00163F39" w:rsidP="00163F39">
            <w:pPr>
              <w:pStyle w:val="TableRowCentered"/>
              <w:numPr>
                <w:ilvl w:val="0"/>
                <w:numId w:val="8"/>
              </w:numPr>
              <w:spacing w:before="0" w:after="0"/>
              <w:jc w:val="left"/>
              <w:rPr>
                <w:rFonts w:asciiTheme="minorHAnsi" w:hAnsiTheme="minorHAnsi" w:cstheme="minorHAnsi"/>
                <w:szCs w:val="24"/>
              </w:rPr>
            </w:pPr>
            <w:r>
              <w:rPr>
                <w:rFonts w:asciiTheme="minorHAnsi" w:hAnsiTheme="minorHAnsi" w:cstheme="minorHAnsi"/>
              </w:rPr>
              <w:t>E</w:t>
            </w:r>
            <w:r w:rsidRPr="00163F39">
              <w:rPr>
                <w:rFonts w:asciiTheme="minorHAnsi" w:hAnsiTheme="minorHAnsi" w:cstheme="minorHAnsi"/>
              </w:rPr>
              <w:t xml:space="preserve">vidence in observations </w:t>
            </w:r>
            <w:r>
              <w:rPr>
                <w:rFonts w:asciiTheme="minorHAnsi" w:hAnsiTheme="minorHAnsi" w:cstheme="minorHAnsi"/>
              </w:rPr>
              <w:t>will show that</w:t>
            </w:r>
            <w:r w:rsidRPr="00163F39">
              <w:rPr>
                <w:rFonts w:asciiTheme="minorHAnsi" w:hAnsiTheme="minorHAnsi" w:cstheme="minorHAnsi"/>
              </w:rPr>
              <w:t xml:space="preserve"> all learners contribute in lessons, including those who had previously displayed low confidence.</w:t>
            </w:r>
          </w:p>
        </w:tc>
      </w:tr>
      <w:tr w:rsidR="00163F39" w:rsidRPr="009F5CD5" w14:paraId="512C06CE" w14:textId="77777777" w:rsidTr="004E6B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C686" w14:textId="1B8CD674" w:rsidR="00163F39" w:rsidRPr="00B647FE" w:rsidRDefault="00163F39" w:rsidP="00163F39">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t>6.  A</w:t>
            </w:r>
            <w:r w:rsidRPr="00B647FE">
              <w:rPr>
                <w:rFonts w:asciiTheme="minorHAnsi" w:hAnsiTheme="minorHAnsi" w:cstheme="minorHAnsi"/>
                <w:iCs/>
                <w:szCs w:val="24"/>
              </w:rPr>
              <w:t>ttendance</w:t>
            </w:r>
          </w:p>
          <w:p w14:paraId="55413EE3" w14:textId="77777777" w:rsidR="00163F39" w:rsidRDefault="00163F39" w:rsidP="00163F39">
            <w:pPr>
              <w:pStyle w:val="TableRowCentered"/>
              <w:spacing w:before="0" w:after="0"/>
              <w:jc w:val="left"/>
              <w:rPr>
                <w:rFonts w:asciiTheme="minorHAnsi" w:hAnsiTheme="minorHAnsi" w:cstheme="minorHAnsi"/>
                <w:iCs/>
                <w:szCs w:val="24"/>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0C8D1" w14:textId="77777777" w:rsidR="00163F39" w:rsidRDefault="00163F39" w:rsidP="00163F39">
            <w:pPr>
              <w:pStyle w:val="TableRowCentered"/>
              <w:numPr>
                <w:ilvl w:val="0"/>
                <w:numId w:val="9"/>
              </w:numPr>
              <w:spacing w:before="0" w:after="0"/>
              <w:jc w:val="left"/>
              <w:rPr>
                <w:rFonts w:asciiTheme="minorHAnsi" w:hAnsiTheme="minorHAnsi" w:cstheme="minorHAnsi"/>
                <w:szCs w:val="24"/>
              </w:rPr>
            </w:pPr>
            <w:r>
              <w:rPr>
                <w:rFonts w:asciiTheme="minorHAnsi" w:hAnsiTheme="minorHAnsi" w:cstheme="minorHAnsi"/>
                <w:szCs w:val="24"/>
              </w:rPr>
              <w:t>Clear procedures in place to manage and improve the attendance of all pupils, particularly those at risk of persistent absence.</w:t>
            </w:r>
          </w:p>
          <w:p w14:paraId="0F575165" w14:textId="77777777" w:rsidR="00163F39" w:rsidRDefault="00163F39" w:rsidP="00163F39">
            <w:pPr>
              <w:pStyle w:val="TableRowCentered"/>
              <w:numPr>
                <w:ilvl w:val="0"/>
                <w:numId w:val="9"/>
              </w:numPr>
              <w:spacing w:before="0" w:after="0"/>
              <w:jc w:val="left"/>
              <w:rPr>
                <w:rFonts w:asciiTheme="minorHAnsi" w:hAnsiTheme="minorHAnsi" w:cstheme="minorHAnsi"/>
                <w:szCs w:val="24"/>
              </w:rPr>
            </w:pPr>
            <w:r w:rsidRPr="00B647FE">
              <w:rPr>
                <w:rFonts w:asciiTheme="minorHAnsi" w:hAnsiTheme="minorHAnsi" w:cstheme="minorHAnsi"/>
                <w:szCs w:val="24"/>
              </w:rPr>
              <w:t xml:space="preserve">The overall absence rate for all pupils will be no more than </w:t>
            </w:r>
            <w:r>
              <w:rPr>
                <w:rFonts w:asciiTheme="minorHAnsi" w:hAnsiTheme="minorHAnsi" w:cstheme="minorHAnsi"/>
                <w:szCs w:val="24"/>
              </w:rPr>
              <w:t xml:space="preserve">4% </w:t>
            </w:r>
            <w:r w:rsidRPr="00B647FE">
              <w:rPr>
                <w:rFonts w:asciiTheme="minorHAnsi" w:hAnsiTheme="minorHAnsi" w:cstheme="minorHAnsi"/>
                <w:szCs w:val="24"/>
              </w:rPr>
              <w:t>and the attendance gap between disadvantaged pupils and non-disadvantaged pupils reduced</w:t>
            </w:r>
            <w:r>
              <w:rPr>
                <w:rFonts w:asciiTheme="minorHAnsi" w:hAnsiTheme="minorHAnsi" w:cstheme="minorHAnsi"/>
                <w:szCs w:val="24"/>
              </w:rPr>
              <w:t xml:space="preserve"> to less than 2%.</w:t>
            </w:r>
          </w:p>
          <w:p w14:paraId="43167FA7" w14:textId="3D178BBC" w:rsidR="0027467B" w:rsidRPr="00163F39" w:rsidRDefault="0076389F" w:rsidP="00163F39">
            <w:pPr>
              <w:pStyle w:val="TableRowCentered"/>
              <w:numPr>
                <w:ilvl w:val="0"/>
                <w:numId w:val="9"/>
              </w:numPr>
              <w:spacing w:before="0" w:after="0"/>
              <w:jc w:val="left"/>
              <w:rPr>
                <w:rFonts w:asciiTheme="minorHAnsi" w:hAnsiTheme="minorHAnsi" w:cstheme="minorHAnsi"/>
                <w:szCs w:val="24"/>
              </w:rPr>
            </w:pPr>
            <w:r w:rsidRPr="0076389F">
              <w:rPr>
                <w:rFonts w:asciiTheme="minorHAnsi" w:hAnsiTheme="minorHAnsi" w:cstheme="minorHAnsi"/>
                <w:szCs w:val="24"/>
                <w:highlight w:val="yellow"/>
              </w:rPr>
              <w:t>Overall attendance will he higher than the DfE minimum attendance target</w:t>
            </w:r>
            <w:r>
              <w:rPr>
                <w:rFonts w:asciiTheme="minorHAnsi" w:hAnsiTheme="minorHAnsi" w:cstheme="minorHAnsi"/>
                <w:szCs w:val="24"/>
              </w:rPr>
              <w:t xml:space="preserve"> </w:t>
            </w:r>
          </w:p>
        </w:tc>
      </w:tr>
      <w:tr w:rsidR="00573784" w:rsidRPr="009F5CD5" w14:paraId="4CA68AB9" w14:textId="77777777" w:rsidTr="000D7E37">
        <w:trPr>
          <w:trHeight w:val="296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35AC" w14:textId="6072EBF4" w:rsidR="00573784" w:rsidRDefault="00163F39" w:rsidP="00573784">
            <w:pPr>
              <w:pStyle w:val="TableRowCentered"/>
              <w:spacing w:before="0" w:after="0"/>
              <w:jc w:val="left"/>
              <w:rPr>
                <w:rFonts w:asciiTheme="minorHAnsi" w:hAnsiTheme="minorHAnsi" w:cstheme="minorHAnsi"/>
                <w:iCs/>
                <w:szCs w:val="24"/>
              </w:rPr>
            </w:pPr>
            <w:r>
              <w:rPr>
                <w:rFonts w:asciiTheme="minorHAnsi" w:hAnsiTheme="minorHAnsi" w:cstheme="minorHAnsi"/>
                <w:iCs/>
                <w:szCs w:val="24"/>
              </w:rPr>
              <w:lastRenderedPageBreak/>
              <w:t>7</w:t>
            </w:r>
            <w:r w:rsidR="00573784">
              <w:rPr>
                <w:rFonts w:asciiTheme="minorHAnsi" w:hAnsiTheme="minorHAnsi" w:cstheme="minorHAnsi"/>
                <w:iCs/>
                <w:szCs w:val="24"/>
              </w:rPr>
              <w:t>.</w:t>
            </w:r>
            <w:r>
              <w:rPr>
                <w:rFonts w:asciiTheme="minorHAnsi" w:hAnsiTheme="minorHAnsi" w:cstheme="minorHAnsi"/>
                <w:iCs/>
                <w:szCs w:val="24"/>
              </w:rPr>
              <w:t xml:space="preserve">  E</w:t>
            </w:r>
            <w:r w:rsidR="00573784">
              <w:rPr>
                <w:rFonts w:asciiTheme="minorHAnsi" w:hAnsiTheme="minorHAnsi" w:cstheme="minorHAnsi"/>
                <w:iCs/>
                <w:szCs w:val="24"/>
              </w:rPr>
              <w:t>nrichment and development of cultural capital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32E2" w14:textId="7311E002" w:rsidR="00573784" w:rsidRPr="009F5CD5" w:rsidRDefault="00573784" w:rsidP="00163F39">
            <w:pPr>
              <w:pStyle w:val="TableRowCentered"/>
              <w:numPr>
                <w:ilvl w:val="0"/>
                <w:numId w:val="9"/>
              </w:numPr>
              <w:spacing w:before="0" w:after="0"/>
              <w:jc w:val="left"/>
              <w:rPr>
                <w:rFonts w:asciiTheme="minorHAnsi" w:hAnsiTheme="minorHAnsi" w:cstheme="minorHAnsi"/>
                <w:szCs w:val="24"/>
              </w:rPr>
            </w:pPr>
            <w:r>
              <w:rPr>
                <w:rFonts w:asciiTheme="minorHAnsi" w:hAnsiTheme="minorHAnsi" w:cstheme="minorHAnsi"/>
                <w:szCs w:val="24"/>
              </w:rPr>
              <w:t>A</w:t>
            </w:r>
            <w:r w:rsidRPr="009F5CD5">
              <w:rPr>
                <w:rFonts w:asciiTheme="minorHAnsi" w:hAnsiTheme="minorHAnsi" w:cstheme="minorHAnsi"/>
                <w:szCs w:val="24"/>
              </w:rPr>
              <w:t>ll children regardless of circumstance have the opportunity to take part in enrichment programs that broaden their cultural capital and experience.</w:t>
            </w:r>
          </w:p>
          <w:p w14:paraId="27D37D5C" w14:textId="09194D75" w:rsidR="00573784" w:rsidRPr="009F5CD5" w:rsidRDefault="00573784" w:rsidP="00163F39">
            <w:pPr>
              <w:pStyle w:val="TableRowCentered"/>
              <w:spacing w:before="0" w:after="0"/>
              <w:ind w:left="360"/>
              <w:jc w:val="left"/>
              <w:rPr>
                <w:rFonts w:asciiTheme="minorHAnsi" w:hAnsiTheme="minorHAnsi" w:cstheme="minorHAnsi"/>
                <w:szCs w:val="24"/>
              </w:rPr>
            </w:pPr>
            <w:r w:rsidRPr="009F5CD5">
              <w:rPr>
                <w:rFonts w:asciiTheme="minorHAnsi" w:hAnsiTheme="minorHAnsi" w:cstheme="minorHAnsi"/>
                <w:szCs w:val="24"/>
              </w:rPr>
              <w:t>These will include:</w:t>
            </w:r>
          </w:p>
          <w:p w14:paraId="777CEBF7" w14:textId="77777777" w:rsidR="00573784" w:rsidRPr="009F5CD5" w:rsidRDefault="00573784" w:rsidP="00163F39">
            <w:pPr>
              <w:pStyle w:val="TableRowCentered"/>
              <w:numPr>
                <w:ilvl w:val="1"/>
                <w:numId w:val="9"/>
              </w:numPr>
              <w:spacing w:before="0" w:after="0"/>
              <w:jc w:val="left"/>
              <w:rPr>
                <w:rFonts w:asciiTheme="minorHAnsi" w:hAnsiTheme="minorHAnsi" w:cstheme="minorHAnsi"/>
                <w:szCs w:val="24"/>
              </w:rPr>
            </w:pPr>
            <w:r w:rsidRPr="009F5CD5">
              <w:rPr>
                <w:rFonts w:asciiTheme="minorHAnsi" w:hAnsiTheme="minorHAnsi" w:cstheme="minorHAnsi"/>
                <w:szCs w:val="24"/>
              </w:rPr>
              <w:t>Appreciation of the arts</w:t>
            </w:r>
          </w:p>
          <w:p w14:paraId="0E754FC1" w14:textId="77777777" w:rsidR="00573784" w:rsidRPr="009F5CD5" w:rsidRDefault="00573784" w:rsidP="00163F39">
            <w:pPr>
              <w:pStyle w:val="TableRowCentered"/>
              <w:numPr>
                <w:ilvl w:val="1"/>
                <w:numId w:val="9"/>
              </w:numPr>
              <w:spacing w:before="0" w:after="0"/>
              <w:jc w:val="left"/>
              <w:rPr>
                <w:rFonts w:asciiTheme="minorHAnsi" w:hAnsiTheme="minorHAnsi" w:cstheme="minorHAnsi"/>
                <w:szCs w:val="24"/>
              </w:rPr>
            </w:pPr>
            <w:r w:rsidRPr="009F5CD5">
              <w:rPr>
                <w:rFonts w:asciiTheme="minorHAnsi" w:hAnsiTheme="minorHAnsi" w:cstheme="minorHAnsi"/>
                <w:szCs w:val="24"/>
              </w:rPr>
              <w:t>Outdoor and adventurous activities</w:t>
            </w:r>
          </w:p>
          <w:p w14:paraId="45815DAE" w14:textId="77777777" w:rsidR="00573784" w:rsidRPr="009F5CD5" w:rsidRDefault="00573784" w:rsidP="00163F39">
            <w:pPr>
              <w:pStyle w:val="TableRowCentered"/>
              <w:numPr>
                <w:ilvl w:val="1"/>
                <w:numId w:val="9"/>
              </w:numPr>
              <w:spacing w:before="0" w:after="0"/>
              <w:jc w:val="left"/>
              <w:rPr>
                <w:rFonts w:asciiTheme="minorHAnsi" w:hAnsiTheme="minorHAnsi" w:cstheme="minorHAnsi"/>
                <w:szCs w:val="24"/>
              </w:rPr>
            </w:pPr>
            <w:r w:rsidRPr="009F5CD5">
              <w:rPr>
                <w:rFonts w:asciiTheme="minorHAnsi" w:hAnsiTheme="minorHAnsi" w:cstheme="minorHAnsi"/>
                <w:szCs w:val="24"/>
              </w:rPr>
              <w:t>Educational experiences to enhance learning across the curriculum</w:t>
            </w:r>
          </w:p>
          <w:p w14:paraId="7E5215D0" w14:textId="77777777" w:rsidR="00573784" w:rsidRDefault="00573784" w:rsidP="00163F39">
            <w:pPr>
              <w:pStyle w:val="TableRowCentered"/>
              <w:numPr>
                <w:ilvl w:val="1"/>
                <w:numId w:val="9"/>
              </w:numPr>
              <w:spacing w:before="0" w:after="0"/>
              <w:jc w:val="left"/>
              <w:rPr>
                <w:rFonts w:asciiTheme="minorHAnsi" w:hAnsiTheme="minorHAnsi" w:cstheme="minorHAnsi"/>
                <w:szCs w:val="24"/>
              </w:rPr>
            </w:pPr>
            <w:r w:rsidRPr="009F5CD5">
              <w:rPr>
                <w:rFonts w:asciiTheme="minorHAnsi" w:hAnsiTheme="minorHAnsi" w:cstheme="minorHAnsi"/>
                <w:szCs w:val="24"/>
              </w:rPr>
              <w:t>Activities and experiences that foster an enjoyment of reading</w:t>
            </w:r>
          </w:p>
          <w:p w14:paraId="4A76DA6E" w14:textId="47A85FD7" w:rsidR="00573784" w:rsidRDefault="00573784" w:rsidP="00163F39">
            <w:pPr>
              <w:pStyle w:val="TableRowCentered"/>
              <w:numPr>
                <w:ilvl w:val="0"/>
                <w:numId w:val="9"/>
              </w:numPr>
              <w:spacing w:before="0" w:after="0"/>
              <w:jc w:val="left"/>
              <w:rPr>
                <w:rFonts w:asciiTheme="minorHAnsi" w:hAnsiTheme="minorHAnsi" w:cstheme="minorHAnsi"/>
                <w:szCs w:val="24"/>
              </w:rPr>
            </w:pPr>
            <w:r>
              <w:rPr>
                <w:rFonts w:asciiTheme="minorHAnsi" w:hAnsiTheme="minorHAnsi" w:cstheme="minorHAnsi"/>
                <w:szCs w:val="24"/>
              </w:rPr>
              <w:t>External school improvement support will verify these findings in pupil’s day to day learning.</w:t>
            </w:r>
          </w:p>
        </w:tc>
      </w:tr>
    </w:tbl>
    <w:p w14:paraId="25754A4F" w14:textId="77777777" w:rsidR="00573784" w:rsidRDefault="00573784" w:rsidP="00F43321">
      <w:pPr>
        <w:spacing w:after="0" w:line="240" w:lineRule="auto"/>
        <w:rPr>
          <w:b/>
          <w:color w:val="00B050"/>
          <w:sz w:val="32"/>
          <w:szCs w:val="32"/>
        </w:rPr>
      </w:pPr>
    </w:p>
    <w:p w14:paraId="51072B6E" w14:textId="77777777" w:rsidR="00573784" w:rsidRDefault="00573784" w:rsidP="00F43321">
      <w:pPr>
        <w:spacing w:after="0" w:line="240" w:lineRule="auto"/>
        <w:rPr>
          <w:b/>
          <w:color w:val="00B050"/>
          <w:sz w:val="32"/>
          <w:szCs w:val="32"/>
        </w:rPr>
      </w:pPr>
    </w:p>
    <w:p w14:paraId="4D587393" w14:textId="77777777" w:rsidR="00573784" w:rsidRDefault="00573784" w:rsidP="00F43321">
      <w:pPr>
        <w:spacing w:after="0" w:line="240" w:lineRule="auto"/>
        <w:rPr>
          <w:b/>
          <w:color w:val="00B050"/>
          <w:sz w:val="32"/>
          <w:szCs w:val="32"/>
        </w:rPr>
      </w:pPr>
    </w:p>
    <w:p w14:paraId="7B610316" w14:textId="482FCE45" w:rsidR="00573784" w:rsidRDefault="00573784" w:rsidP="00F43321">
      <w:pPr>
        <w:spacing w:after="0" w:line="240" w:lineRule="auto"/>
        <w:rPr>
          <w:b/>
          <w:color w:val="00B050"/>
          <w:sz w:val="32"/>
          <w:szCs w:val="32"/>
        </w:rPr>
      </w:pPr>
    </w:p>
    <w:p w14:paraId="6D0909C0" w14:textId="0EC7FF0B" w:rsidR="00163F39" w:rsidRDefault="00163F39" w:rsidP="00F43321">
      <w:pPr>
        <w:spacing w:after="0" w:line="240" w:lineRule="auto"/>
        <w:rPr>
          <w:b/>
          <w:color w:val="00B050"/>
          <w:sz w:val="32"/>
          <w:szCs w:val="32"/>
        </w:rPr>
      </w:pPr>
    </w:p>
    <w:p w14:paraId="298FF8E1" w14:textId="134B85D7" w:rsidR="00163F39" w:rsidRDefault="00163F39" w:rsidP="00F43321">
      <w:pPr>
        <w:spacing w:after="0" w:line="240" w:lineRule="auto"/>
        <w:rPr>
          <w:b/>
          <w:color w:val="00B050"/>
          <w:sz w:val="32"/>
          <w:szCs w:val="32"/>
        </w:rPr>
      </w:pPr>
    </w:p>
    <w:p w14:paraId="535A4220" w14:textId="48A7A83B" w:rsidR="00163F39" w:rsidRDefault="00163F39" w:rsidP="00F43321">
      <w:pPr>
        <w:spacing w:after="0" w:line="240" w:lineRule="auto"/>
        <w:rPr>
          <w:b/>
          <w:color w:val="00B050"/>
          <w:sz w:val="32"/>
          <w:szCs w:val="32"/>
        </w:rPr>
      </w:pPr>
    </w:p>
    <w:p w14:paraId="62EDBAC5" w14:textId="55230184" w:rsidR="00163F39" w:rsidRDefault="00163F39" w:rsidP="00F43321">
      <w:pPr>
        <w:spacing w:after="0" w:line="240" w:lineRule="auto"/>
        <w:rPr>
          <w:b/>
          <w:color w:val="00B050"/>
          <w:sz w:val="32"/>
          <w:szCs w:val="32"/>
        </w:rPr>
      </w:pPr>
    </w:p>
    <w:p w14:paraId="3AFDF8A6" w14:textId="3C38CE06" w:rsidR="00163F39" w:rsidRDefault="00163F39" w:rsidP="00F43321">
      <w:pPr>
        <w:spacing w:after="0" w:line="240" w:lineRule="auto"/>
        <w:rPr>
          <w:b/>
          <w:color w:val="00B050"/>
          <w:sz w:val="32"/>
          <w:szCs w:val="32"/>
        </w:rPr>
      </w:pPr>
    </w:p>
    <w:p w14:paraId="6A448E39" w14:textId="63111CF0" w:rsidR="00163F39" w:rsidRDefault="00163F39" w:rsidP="00F43321">
      <w:pPr>
        <w:spacing w:after="0" w:line="240" w:lineRule="auto"/>
        <w:rPr>
          <w:b/>
          <w:color w:val="00B050"/>
          <w:sz w:val="32"/>
          <w:szCs w:val="32"/>
        </w:rPr>
      </w:pPr>
    </w:p>
    <w:p w14:paraId="2290032C" w14:textId="09D67C9D" w:rsidR="00163F39" w:rsidRDefault="00163F39" w:rsidP="00F43321">
      <w:pPr>
        <w:spacing w:after="0" w:line="240" w:lineRule="auto"/>
        <w:rPr>
          <w:b/>
          <w:color w:val="00B050"/>
          <w:sz w:val="32"/>
          <w:szCs w:val="32"/>
        </w:rPr>
      </w:pPr>
    </w:p>
    <w:p w14:paraId="04774D69" w14:textId="6FE1555C" w:rsidR="00163F39" w:rsidRDefault="00163F39" w:rsidP="00F43321">
      <w:pPr>
        <w:spacing w:after="0" w:line="240" w:lineRule="auto"/>
        <w:rPr>
          <w:b/>
          <w:color w:val="00B050"/>
          <w:sz w:val="32"/>
          <w:szCs w:val="32"/>
        </w:rPr>
      </w:pPr>
    </w:p>
    <w:p w14:paraId="3294AEAC" w14:textId="0CFDC6E4" w:rsidR="00163F39" w:rsidRDefault="00163F39" w:rsidP="00F43321">
      <w:pPr>
        <w:spacing w:after="0" w:line="240" w:lineRule="auto"/>
        <w:rPr>
          <w:b/>
          <w:color w:val="00B050"/>
          <w:sz w:val="32"/>
          <w:szCs w:val="32"/>
        </w:rPr>
      </w:pPr>
    </w:p>
    <w:p w14:paraId="7EC3DA76" w14:textId="3AA0E591" w:rsidR="00163F39" w:rsidRDefault="00163F39" w:rsidP="00F43321">
      <w:pPr>
        <w:spacing w:after="0" w:line="240" w:lineRule="auto"/>
        <w:rPr>
          <w:b/>
          <w:color w:val="00B050"/>
          <w:sz w:val="32"/>
          <w:szCs w:val="32"/>
        </w:rPr>
      </w:pPr>
    </w:p>
    <w:p w14:paraId="4993B987" w14:textId="43413F51" w:rsidR="00163F39" w:rsidRDefault="00163F39" w:rsidP="00F43321">
      <w:pPr>
        <w:spacing w:after="0" w:line="240" w:lineRule="auto"/>
        <w:rPr>
          <w:b/>
          <w:color w:val="00B050"/>
          <w:sz w:val="32"/>
          <w:szCs w:val="32"/>
        </w:rPr>
      </w:pPr>
    </w:p>
    <w:p w14:paraId="3926E702" w14:textId="247916BD" w:rsidR="00163F39" w:rsidRDefault="00163F39" w:rsidP="00F43321">
      <w:pPr>
        <w:spacing w:after="0" w:line="240" w:lineRule="auto"/>
        <w:rPr>
          <w:b/>
          <w:color w:val="00B050"/>
          <w:sz w:val="32"/>
          <w:szCs w:val="32"/>
        </w:rPr>
      </w:pPr>
    </w:p>
    <w:p w14:paraId="546A106C" w14:textId="0404EF2E" w:rsidR="00163F39" w:rsidRDefault="00163F39" w:rsidP="00F43321">
      <w:pPr>
        <w:spacing w:after="0" w:line="240" w:lineRule="auto"/>
        <w:rPr>
          <w:b/>
          <w:color w:val="00B050"/>
          <w:sz w:val="32"/>
          <w:szCs w:val="32"/>
        </w:rPr>
      </w:pPr>
    </w:p>
    <w:p w14:paraId="4C58796C" w14:textId="79370989" w:rsidR="00163F39" w:rsidRDefault="00163F39" w:rsidP="00F43321">
      <w:pPr>
        <w:spacing w:after="0" w:line="240" w:lineRule="auto"/>
        <w:rPr>
          <w:b/>
          <w:color w:val="00B050"/>
          <w:sz w:val="32"/>
          <w:szCs w:val="32"/>
        </w:rPr>
      </w:pPr>
    </w:p>
    <w:p w14:paraId="4F75BCC9" w14:textId="72D85A23" w:rsidR="00163F39" w:rsidRDefault="00163F39" w:rsidP="00F43321">
      <w:pPr>
        <w:spacing w:after="0" w:line="240" w:lineRule="auto"/>
        <w:rPr>
          <w:b/>
          <w:color w:val="00B050"/>
          <w:sz w:val="32"/>
          <w:szCs w:val="32"/>
        </w:rPr>
      </w:pPr>
    </w:p>
    <w:p w14:paraId="7106D8DD" w14:textId="2EBA82B5" w:rsidR="00163F39" w:rsidRDefault="00163F39" w:rsidP="00F43321">
      <w:pPr>
        <w:spacing w:after="0" w:line="240" w:lineRule="auto"/>
        <w:rPr>
          <w:b/>
          <w:color w:val="00B050"/>
          <w:sz w:val="32"/>
          <w:szCs w:val="32"/>
        </w:rPr>
      </w:pPr>
    </w:p>
    <w:p w14:paraId="44352D4D" w14:textId="4717AAC1" w:rsidR="00163F39" w:rsidRDefault="00163F39" w:rsidP="00F43321">
      <w:pPr>
        <w:spacing w:after="0" w:line="240" w:lineRule="auto"/>
        <w:rPr>
          <w:b/>
          <w:color w:val="00B050"/>
          <w:sz w:val="32"/>
          <w:szCs w:val="32"/>
        </w:rPr>
      </w:pPr>
    </w:p>
    <w:p w14:paraId="71FE8866" w14:textId="4CC3AC89" w:rsidR="00163F39" w:rsidRDefault="00163F39" w:rsidP="00F43321">
      <w:pPr>
        <w:spacing w:after="0" w:line="240" w:lineRule="auto"/>
        <w:rPr>
          <w:b/>
          <w:color w:val="00B050"/>
          <w:sz w:val="32"/>
          <w:szCs w:val="32"/>
        </w:rPr>
      </w:pPr>
    </w:p>
    <w:p w14:paraId="09BEEACD" w14:textId="7C426494" w:rsidR="00163F39" w:rsidRDefault="00163F39" w:rsidP="00F43321">
      <w:pPr>
        <w:spacing w:after="0" w:line="240" w:lineRule="auto"/>
        <w:rPr>
          <w:b/>
          <w:color w:val="00B050"/>
          <w:sz w:val="32"/>
          <w:szCs w:val="32"/>
        </w:rPr>
      </w:pPr>
    </w:p>
    <w:p w14:paraId="1A19851E" w14:textId="60149368" w:rsidR="00163F39" w:rsidRDefault="00163F39" w:rsidP="00F43321">
      <w:pPr>
        <w:spacing w:after="0" w:line="240" w:lineRule="auto"/>
        <w:rPr>
          <w:b/>
          <w:color w:val="00B050"/>
          <w:sz w:val="32"/>
          <w:szCs w:val="32"/>
        </w:rPr>
      </w:pPr>
    </w:p>
    <w:p w14:paraId="1067EFE0" w14:textId="7E6A17D9" w:rsidR="00163F39" w:rsidRDefault="00163F39" w:rsidP="00F43321">
      <w:pPr>
        <w:spacing w:after="0" w:line="240" w:lineRule="auto"/>
        <w:rPr>
          <w:b/>
          <w:color w:val="00B050"/>
          <w:sz w:val="32"/>
          <w:szCs w:val="32"/>
        </w:rPr>
      </w:pPr>
    </w:p>
    <w:p w14:paraId="4721D7DE" w14:textId="7863392F" w:rsidR="00163F39" w:rsidRDefault="00163F39" w:rsidP="00F43321">
      <w:pPr>
        <w:spacing w:after="0" w:line="240" w:lineRule="auto"/>
        <w:rPr>
          <w:b/>
          <w:color w:val="00B050"/>
          <w:sz w:val="32"/>
          <w:szCs w:val="32"/>
        </w:rPr>
      </w:pPr>
    </w:p>
    <w:p w14:paraId="1195C29A" w14:textId="7B02311A" w:rsidR="00163F39" w:rsidRDefault="00163F39" w:rsidP="00F43321">
      <w:pPr>
        <w:spacing w:after="0" w:line="240" w:lineRule="auto"/>
        <w:rPr>
          <w:b/>
          <w:color w:val="00B050"/>
          <w:sz w:val="32"/>
          <w:szCs w:val="32"/>
        </w:rPr>
      </w:pPr>
    </w:p>
    <w:p w14:paraId="1E229A39" w14:textId="77777777" w:rsidR="000D7E37" w:rsidRDefault="000D7E37" w:rsidP="00F43321">
      <w:pPr>
        <w:spacing w:after="0" w:line="240" w:lineRule="auto"/>
        <w:rPr>
          <w:b/>
          <w:color w:val="00B050"/>
          <w:sz w:val="32"/>
          <w:szCs w:val="32"/>
        </w:rPr>
      </w:pPr>
    </w:p>
    <w:p w14:paraId="65E281F8" w14:textId="3DA0FF0E" w:rsidR="00163F39" w:rsidRDefault="00163F39" w:rsidP="00F43321">
      <w:pPr>
        <w:spacing w:after="0" w:line="240" w:lineRule="auto"/>
        <w:rPr>
          <w:b/>
          <w:color w:val="00B050"/>
          <w:sz w:val="32"/>
          <w:szCs w:val="32"/>
        </w:rPr>
      </w:pPr>
    </w:p>
    <w:p w14:paraId="64658E81" w14:textId="77777777" w:rsidR="00163F39" w:rsidRDefault="00163F39" w:rsidP="00F43321">
      <w:pPr>
        <w:spacing w:after="0" w:line="240" w:lineRule="auto"/>
        <w:rPr>
          <w:b/>
          <w:color w:val="00B050"/>
          <w:sz w:val="32"/>
          <w:szCs w:val="32"/>
        </w:rPr>
      </w:pPr>
    </w:p>
    <w:p w14:paraId="13B928CC" w14:textId="77777777" w:rsidR="00573784" w:rsidRDefault="00573784" w:rsidP="00F43321">
      <w:pPr>
        <w:spacing w:after="0" w:line="240" w:lineRule="auto"/>
        <w:rPr>
          <w:b/>
          <w:color w:val="00B050"/>
          <w:sz w:val="32"/>
          <w:szCs w:val="32"/>
        </w:rPr>
      </w:pPr>
    </w:p>
    <w:p w14:paraId="71DE5FB2" w14:textId="53C04F90" w:rsidR="00211E2B" w:rsidRDefault="00211E2B" w:rsidP="00F43321">
      <w:pPr>
        <w:spacing w:after="0" w:line="240" w:lineRule="auto"/>
        <w:rPr>
          <w:b/>
          <w:color w:val="00B050"/>
          <w:sz w:val="32"/>
          <w:szCs w:val="32"/>
        </w:rPr>
      </w:pPr>
      <w:r w:rsidRPr="00211E2B">
        <w:rPr>
          <w:b/>
          <w:color w:val="00B050"/>
          <w:sz w:val="32"/>
          <w:szCs w:val="32"/>
        </w:rPr>
        <w:lastRenderedPageBreak/>
        <w:t>Activity in this academic year</w:t>
      </w:r>
    </w:p>
    <w:p w14:paraId="25B85E92" w14:textId="629ED74A" w:rsidR="00F43321" w:rsidRDefault="00F43321" w:rsidP="00F43321">
      <w:pPr>
        <w:spacing w:after="0" w:line="240" w:lineRule="auto"/>
        <w:rPr>
          <w:rFonts w:cstheme="minorHAnsi"/>
          <w:sz w:val="24"/>
          <w:szCs w:val="24"/>
        </w:rPr>
      </w:pPr>
      <w:r w:rsidRPr="00F43321">
        <w:rPr>
          <w:rFonts w:cstheme="minorHAnsi"/>
          <w:sz w:val="24"/>
          <w:szCs w:val="24"/>
        </w:rPr>
        <w:t>This details how we intend to spend our pupil premium to address the challenges listed above.</w:t>
      </w:r>
    </w:p>
    <w:p w14:paraId="02B60BBA" w14:textId="77777777" w:rsidR="00F43321" w:rsidRDefault="00F43321" w:rsidP="00F43321">
      <w:pPr>
        <w:spacing w:after="0" w:line="240" w:lineRule="auto"/>
        <w:rPr>
          <w:rFonts w:cstheme="minorHAnsi"/>
          <w:sz w:val="24"/>
          <w:szCs w:val="24"/>
        </w:rPr>
      </w:pPr>
    </w:p>
    <w:p w14:paraId="43D2FF68" w14:textId="77777777" w:rsidR="00F43321" w:rsidRDefault="00F43321" w:rsidP="00F43321">
      <w:pPr>
        <w:spacing w:after="0" w:line="240" w:lineRule="auto"/>
        <w:rPr>
          <w:rFonts w:cstheme="minorHAnsi"/>
          <w:b/>
          <w:bCs/>
          <w:color w:val="00B050"/>
          <w:sz w:val="28"/>
          <w:szCs w:val="28"/>
        </w:rPr>
      </w:pPr>
      <w:r w:rsidRPr="00F43321">
        <w:rPr>
          <w:rFonts w:cstheme="minorHAnsi"/>
          <w:b/>
          <w:bCs/>
          <w:color w:val="00B050"/>
          <w:sz w:val="28"/>
          <w:szCs w:val="28"/>
        </w:rPr>
        <w:t>Teaching (for example, CPD, recruitment and retention)</w:t>
      </w:r>
    </w:p>
    <w:p w14:paraId="3D623360" w14:textId="3F7AB6A9" w:rsidR="00F43321" w:rsidRDefault="00F43321" w:rsidP="00F43321">
      <w:pPr>
        <w:spacing w:after="0" w:line="240" w:lineRule="auto"/>
        <w:rPr>
          <w:rFonts w:cstheme="minorHAnsi"/>
          <w:sz w:val="24"/>
          <w:szCs w:val="24"/>
        </w:rPr>
      </w:pPr>
      <w:r w:rsidRPr="00824BDE">
        <w:rPr>
          <w:rFonts w:cstheme="minorHAnsi"/>
          <w:sz w:val="24"/>
          <w:szCs w:val="24"/>
        </w:rPr>
        <w:t>Budgeted cost: £ 4</w:t>
      </w:r>
      <w:r w:rsidR="001664CD">
        <w:rPr>
          <w:rFonts w:cstheme="minorHAnsi"/>
          <w:sz w:val="24"/>
          <w:szCs w:val="24"/>
        </w:rPr>
        <w:t>0</w:t>
      </w:r>
      <w:r w:rsidRPr="00824BDE">
        <w:rPr>
          <w:rFonts w:cstheme="minorHAnsi"/>
          <w:sz w:val="24"/>
          <w:szCs w:val="24"/>
        </w:rPr>
        <w:t>,000</w:t>
      </w:r>
    </w:p>
    <w:p w14:paraId="14422AFE" w14:textId="77777777" w:rsidR="00F43321" w:rsidRDefault="00F43321" w:rsidP="00F43321">
      <w:pPr>
        <w:spacing w:after="0" w:line="240" w:lineRule="auto"/>
        <w:rPr>
          <w:rFonts w:cstheme="minorHAnsi"/>
          <w:sz w:val="24"/>
          <w:szCs w:val="24"/>
        </w:rPr>
      </w:pPr>
    </w:p>
    <w:tbl>
      <w:tblPr>
        <w:tblStyle w:val="TableGrid"/>
        <w:tblW w:w="10894" w:type="dxa"/>
        <w:tblLook w:val="04A0" w:firstRow="1" w:lastRow="0" w:firstColumn="1" w:lastColumn="0" w:noHBand="0" w:noVBand="1"/>
      </w:tblPr>
      <w:tblGrid>
        <w:gridCol w:w="3628"/>
        <w:gridCol w:w="6154"/>
        <w:gridCol w:w="1112"/>
      </w:tblGrid>
      <w:tr w:rsidR="00F43321" w:rsidRPr="009F5CD5" w14:paraId="3FB91F32" w14:textId="77777777" w:rsidTr="0027467B">
        <w:tc>
          <w:tcPr>
            <w:tcW w:w="3628" w:type="dxa"/>
            <w:shd w:val="clear" w:color="auto" w:fill="E2EFD9" w:themeFill="accent6" w:themeFillTint="33"/>
          </w:tcPr>
          <w:p w14:paraId="0A476D80" w14:textId="77777777" w:rsidR="00F43321" w:rsidRPr="00F43321" w:rsidRDefault="00F43321" w:rsidP="004E6BBA">
            <w:pPr>
              <w:rPr>
                <w:rFonts w:cstheme="minorHAnsi"/>
                <w:b/>
                <w:bCs/>
              </w:rPr>
            </w:pPr>
            <w:r w:rsidRPr="00F43321">
              <w:rPr>
                <w:rFonts w:cstheme="minorHAnsi"/>
                <w:b/>
                <w:bCs/>
              </w:rPr>
              <w:t>Activity</w:t>
            </w:r>
          </w:p>
        </w:tc>
        <w:tc>
          <w:tcPr>
            <w:tcW w:w="6154" w:type="dxa"/>
            <w:shd w:val="clear" w:color="auto" w:fill="E2EFD9" w:themeFill="accent6" w:themeFillTint="33"/>
          </w:tcPr>
          <w:p w14:paraId="71407C52" w14:textId="77777777" w:rsidR="00F43321" w:rsidRPr="00F43321" w:rsidRDefault="00F43321" w:rsidP="004E6BBA">
            <w:pPr>
              <w:rPr>
                <w:rFonts w:cstheme="minorHAnsi"/>
                <w:b/>
                <w:bCs/>
              </w:rPr>
            </w:pPr>
            <w:r w:rsidRPr="00F43321">
              <w:rPr>
                <w:rFonts w:cstheme="minorHAnsi"/>
                <w:b/>
                <w:bCs/>
              </w:rPr>
              <w:t>Evidence that supports this approach</w:t>
            </w:r>
          </w:p>
        </w:tc>
        <w:tc>
          <w:tcPr>
            <w:tcW w:w="1112" w:type="dxa"/>
            <w:shd w:val="clear" w:color="auto" w:fill="E2EFD9" w:themeFill="accent6" w:themeFillTint="33"/>
          </w:tcPr>
          <w:p w14:paraId="51EE582A" w14:textId="4447F2F4" w:rsidR="00F43321" w:rsidRPr="00F43321" w:rsidRDefault="00F43321" w:rsidP="004E6BBA">
            <w:pPr>
              <w:rPr>
                <w:rFonts w:cstheme="minorHAnsi"/>
                <w:b/>
                <w:bCs/>
              </w:rPr>
            </w:pPr>
            <w:r w:rsidRPr="00F43321">
              <w:rPr>
                <w:rFonts w:cstheme="minorHAnsi"/>
                <w:b/>
                <w:bCs/>
              </w:rPr>
              <w:t xml:space="preserve">Challenge </w:t>
            </w:r>
          </w:p>
        </w:tc>
      </w:tr>
      <w:tr w:rsidR="003D3B44" w:rsidRPr="009F5CD5" w14:paraId="1B138F11" w14:textId="77777777" w:rsidTr="0027467B">
        <w:tc>
          <w:tcPr>
            <w:tcW w:w="3628" w:type="dxa"/>
          </w:tcPr>
          <w:p w14:paraId="44293325" w14:textId="22AEEED1" w:rsidR="00567AC2" w:rsidRPr="00567AC2" w:rsidRDefault="00567AC2" w:rsidP="00567AC2">
            <w:pPr>
              <w:pStyle w:val="ListParagraph"/>
              <w:numPr>
                <w:ilvl w:val="0"/>
                <w:numId w:val="10"/>
              </w:numPr>
              <w:spacing w:after="0" w:line="240" w:lineRule="auto"/>
              <w:rPr>
                <w:rFonts w:asciiTheme="minorHAnsi" w:hAnsiTheme="minorHAnsi" w:cstheme="minorHAnsi"/>
              </w:rPr>
            </w:pPr>
            <w:r w:rsidRPr="00567AC2">
              <w:rPr>
                <w:rFonts w:asciiTheme="minorHAnsi" w:hAnsiTheme="minorHAnsi" w:cstheme="minorHAnsi"/>
              </w:rPr>
              <w:t>Robust strategies for teaching vocabulary and modelling language use</w:t>
            </w:r>
            <w:r>
              <w:rPr>
                <w:rFonts w:asciiTheme="minorHAnsi" w:hAnsiTheme="minorHAnsi" w:cstheme="minorHAnsi"/>
              </w:rPr>
              <w:t>d</w:t>
            </w:r>
            <w:r w:rsidRPr="00567AC2">
              <w:rPr>
                <w:rFonts w:asciiTheme="minorHAnsi" w:hAnsiTheme="minorHAnsi" w:cstheme="minorHAnsi"/>
              </w:rPr>
              <w:t xml:space="preserve"> in the classroom</w:t>
            </w:r>
          </w:p>
          <w:p w14:paraId="43A7EBF3" w14:textId="7003282D" w:rsidR="003D3B44" w:rsidRDefault="00567AC2" w:rsidP="00567AC2">
            <w:pPr>
              <w:pStyle w:val="ListParagraph"/>
              <w:numPr>
                <w:ilvl w:val="0"/>
                <w:numId w:val="10"/>
              </w:numPr>
              <w:spacing w:after="0" w:line="240" w:lineRule="auto"/>
              <w:rPr>
                <w:rFonts w:asciiTheme="minorHAnsi" w:hAnsiTheme="minorHAnsi" w:cstheme="minorHAnsi"/>
              </w:rPr>
            </w:pPr>
            <w:r w:rsidRPr="00567AC2">
              <w:rPr>
                <w:rFonts w:asciiTheme="minorHAnsi" w:hAnsiTheme="minorHAnsi" w:cstheme="minorHAnsi"/>
              </w:rPr>
              <w:t>Whole school approach to vocabulary instruction</w:t>
            </w:r>
          </w:p>
          <w:p w14:paraId="67620AD5" w14:textId="5DB27881" w:rsidR="00567AC2" w:rsidRDefault="00567AC2" w:rsidP="00567AC2">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Long term and medium-term planning to include vocabulary to be introduced</w:t>
            </w:r>
          </w:p>
          <w:p w14:paraId="383D489C" w14:textId="241ED7B9" w:rsidR="00567AC2" w:rsidRDefault="00567AC2" w:rsidP="00567AC2">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Pre-teaching of vocabulary for some children</w:t>
            </w:r>
          </w:p>
          <w:p w14:paraId="7BA6B170" w14:textId="02BD3AF1" w:rsidR="00567AC2" w:rsidRPr="00567AC2" w:rsidRDefault="00567AC2" w:rsidP="00567AC2">
            <w:pPr>
              <w:pStyle w:val="ListParagraph"/>
              <w:numPr>
                <w:ilvl w:val="0"/>
                <w:numId w:val="10"/>
              </w:numPr>
              <w:spacing w:after="0" w:line="240" w:lineRule="auto"/>
              <w:rPr>
                <w:rFonts w:cstheme="minorHAnsi"/>
              </w:rPr>
            </w:pPr>
            <w:r>
              <w:rPr>
                <w:rFonts w:asciiTheme="minorHAnsi" w:hAnsiTheme="minorHAnsi" w:cstheme="minorHAnsi"/>
              </w:rPr>
              <w:t>Opportunities to revisit key vocabulary</w:t>
            </w:r>
          </w:p>
        </w:tc>
        <w:tc>
          <w:tcPr>
            <w:tcW w:w="6154" w:type="dxa"/>
          </w:tcPr>
          <w:p w14:paraId="1C5389C8" w14:textId="77777777" w:rsidR="003D3B44" w:rsidRDefault="003D739C" w:rsidP="00BD116D">
            <w:pPr>
              <w:pStyle w:val="TableRowCentered"/>
              <w:spacing w:before="0" w:after="0"/>
              <w:jc w:val="left"/>
              <w:rPr>
                <w:rFonts w:asciiTheme="minorHAnsi" w:hAnsiTheme="minorHAnsi" w:cstheme="minorHAnsi"/>
                <w:szCs w:val="24"/>
              </w:rPr>
            </w:pPr>
            <w:r>
              <w:rPr>
                <w:rFonts w:asciiTheme="minorHAnsi" w:hAnsiTheme="minorHAnsi" w:cstheme="minorHAnsi"/>
                <w:szCs w:val="24"/>
              </w:rPr>
              <w:t>Vocabulary Instruction</w:t>
            </w:r>
          </w:p>
          <w:p w14:paraId="557EB86A" w14:textId="77777777" w:rsidR="003D739C" w:rsidRDefault="00B63AB6" w:rsidP="003D739C">
            <w:pPr>
              <w:pStyle w:val="TableRowCentered"/>
              <w:spacing w:before="0" w:after="0"/>
              <w:jc w:val="left"/>
              <w:rPr>
                <w:rFonts w:asciiTheme="minorHAnsi" w:hAnsiTheme="minorHAnsi" w:cstheme="minorHAnsi"/>
                <w:szCs w:val="24"/>
              </w:rPr>
            </w:pPr>
            <w:hyperlink r:id="rId7" w:history="1">
              <w:r w:rsidR="003D739C" w:rsidRPr="00AF4150">
                <w:rPr>
                  <w:rStyle w:val="Hyperlink"/>
                  <w:rFonts w:asciiTheme="minorHAnsi" w:hAnsiTheme="minorHAnsi" w:cstheme="minorHAnsi"/>
                  <w:szCs w:val="24"/>
                </w:rPr>
                <w:t>https://educationendowm</w:t>
              </w:r>
              <w:r w:rsidR="003D739C" w:rsidRPr="00AF4150">
                <w:rPr>
                  <w:rStyle w:val="Hyperlink"/>
                  <w:rFonts w:asciiTheme="minorHAnsi" w:hAnsiTheme="minorHAnsi" w:cstheme="minorHAnsi"/>
                  <w:szCs w:val="24"/>
                </w:rPr>
                <w:t>e</w:t>
              </w:r>
              <w:r w:rsidR="003D739C" w:rsidRPr="00AF4150">
                <w:rPr>
                  <w:rStyle w:val="Hyperlink"/>
                  <w:rFonts w:asciiTheme="minorHAnsi" w:hAnsiTheme="minorHAnsi" w:cstheme="minorHAnsi"/>
                  <w:szCs w:val="24"/>
                </w:rPr>
                <w:t>ntfoundation.org.uk/reading-house/vocabulary</w:t>
              </w:r>
            </w:hyperlink>
          </w:p>
          <w:p w14:paraId="44F2069B" w14:textId="09A68D13" w:rsidR="00A25A10" w:rsidRDefault="00A25A10" w:rsidP="003D739C">
            <w:pPr>
              <w:pStyle w:val="TableRowCentered"/>
              <w:spacing w:before="0" w:after="0"/>
              <w:jc w:val="left"/>
              <w:rPr>
                <w:rFonts w:asciiTheme="minorHAnsi" w:hAnsiTheme="minorHAnsi" w:cstheme="minorHAnsi"/>
                <w:szCs w:val="24"/>
              </w:rPr>
            </w:pPr>
          </w:p>
        </w:tc>
        <w:tc>
          <w:tcPr>
            <w:tcW w:w="1112" w:type="dxa"/>
          </w:tcPr>
          <w:p w14:paraId="13F437F6" w14:textId="2C1F6C56" w:rsidR="003D3B44" w:rsidRDefault="003D739C" w:rsidP="004E6BBA">
            <w:pPr>
              <w:rPr>
                <w:rFonts w:cstheme="minorHAnsi"/>
              </w:rPr>
            </w:pPr>
            <w:r>
              <w:rPr>
                <w:rFonts w:cstheme="minorHAnsi"/>
              </w:rPr>
              <w:t>1</w:t>
            </w:r>
          </w:p>
        </w:tc>
      </w:tr>
      <w:tr w:rsidR="003D3B44" w:rsidRPr="009F5CD5" w14:paraId="5F1B1166" w14:textId="77777777" w:rsidTr="0027467B">
        <w:tc>
          <w:tcPr>
            <w:tcW w:w="3628" w:type="dxa"/>
          </w:tcPr>
          <w:p w14:paraId="30E02427" w14:textId="784E188C" w:rsidR="003D3B44" w:rsidRDefault="00567AC2" w:rsidP="00567AC2">
            <w:pPr>
              <w:pStyle w:val="ListParagraph"/>
              <w:numPr>
                <w:ilvl w:val="0"/>
                <w:numId w:val="11"/>
              </w:numPr>
              <w:spacing w:after="0" w:line="240" w:lineRule="auto"/>
              <w:rPr>
                <w:rFonts w:asciiTheme="minorHAnsi" w:hAnsiTheme="minorHAnsi" w:cstheme="minorHAnsi"/>
              </w:rPr>
            </w:pPr>
            <w:r w:rsidRPr="00567AC2">
              <w:rPr>
                <w:rFonts w:asciiTheme="minorHAnsi" w:hAnsiTheme="minorHAnsi" w:cstheme="minorHAnsi"/>
              </w:rPr>
              <w:t>Whole school approach to teaching reading</w:t>
            </w:r>
            <w:r w:rsidR="00306448">
              <w:rPr>
                <w:rFonts w:asciiTheme="minorHAnsi" w:hAnsiTheme="minorHAnsi" w:cstheme="minorHAnsi"/>
              </w:rPr>
              <w:t xml:space="preserve"> with a focus on building fluency</w:t>
            </w:r>
          </w:p>
          <w:p w14:paraId="0C100002" w14:textId="56AC7FFD" w:rsidR="00826A47" w:rsidRDefault="00826A47" w:rsidP="00567AC2">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Explicit</w:t>
            </w:r>
            <w:r w:rsidRPr="00826A47">
              <w:rPr>
                <w:rFonts w:asciiTheme="minorHAnsi" w:hAnsiTheme="minorHAnsi" w:cstheme="minorHAnsi"/>
              </w:rPr>
              <w:t xml:space="preserve"> t</w:t>
            </w:r>
            <w:r>
              <w:rPr>
                <w:rFonts w:asciiTheme="minorHAnsi" w:hAnsiTheme="minorHAnsi" w:cstheme="minorHAnsi"/>
              </w:rPr>
              <w:t>eaching</w:t>
            </w:r>
            <w:r w:rsidRPr="00826A47">
              <w:rPr>
                <w:rFonts w:asciiTheme="minorHAnsi" w:hAnsiTheme="minorHAnsi" w:cstheme="minorHAnsi"/>
              </w:rPr>
              <w:t xml:space="preserve"> and </w:t>
            </w:r>
            <w:r>
              <w:rPr>
                <w:rFonts w:asciiTheme="minorHAnsi" w:hAnsiTheme="minorHAnsi" w:cstheme="minorHAnsi"/>
              </w:rPr>
              <w:t>encouragement</w:t>
            </w:r>
            <w:r w:rsidRPr="00826A47">
              <w:rPr>
                <w:rFonts w:asciiTheme="minorHAnsi" w:hAnsiTheme="minorHAnsi" w:cstheme="minorHAnsi"/>
              </w:rPr>
              <w:t xml:space="preserve"> to practise through guided oral reading instruction and repeated reading</w:t>
            </w:r>
          </w:p>
          <w:p w14:paraId="32B6E63A" w14:textId="0AA5FA3B" w:rsidR="00D03543" w:rsidRPr="00D03543" w:rsidRDefault="00D03543" w:rsidP="00567AC2">
            <w:pPr>
              <w:pStyle w:val="ListParagraph"/>
              <w:numPr>
                <w:ilvl w:val="0"/>
                <w:numId w:val="11"/>
              </w:numPr>
              <w:spacing w:after="0" w:line="240" w:lineRule="auto"/>
              <w:rPr>
                <w:rFonts w:asciiTheme="minorHAnsi" w:hAnsiTheme="minorHAnsi" w:cstheme="minorHAnsi"/>
              </w:rPr>
            </w:pPr>
            <w:r w:rsidRPr="00D03543">
              <w:rPr>
                <w:rFonts w:asciiTheme="minorHAnsi" w:hAnsiTheme="minorHAnsi" w:cstheme="minorHAnsi"/>
                <w:color w:val="263238"/>
                <w:shd w:val="clear" w:color="auto" w:fill="FFFFFF"/>
              </w:rPr>
              <w:t>Explicit teaching of approaches and techniques pupils can use to improve their comprehension of written text</w:t>
            </w:r>
          </w:p>
          <w:p w14:paraId="1F044C0F" w14:textId="77777777" w:rsidR="00567AC2" w:rsidRPr="00567AC2" w:rsidRDefault="00567AC2" w:rsidP="00567AC2">
            <w:pPr>
              <w:pStyle w:val="ListParagraph"/>
              <w:numPr>
                <w:ilvl w:val="0"/>
                <w:numId w:val="11"/>
              </w:numPr>
              <w:spacing w:after="0" w:line="240" w:lineRule="auto"/>
              <w:rPr>
                <w:rFonts w:asciiTheme="minorHAnsi" w:hAnsiTheme="minorHAnsi" w:cstheme="minorHAnsi"/>
              </w:rPr>
            </w:pPr>
            <w:r w:rsidRPr="00567AC2">
              <w:rPr>
                <w:rFonts w:asciiTheme="minorHAnsi" w:hAnsiTheme="minorHAnsi" w:cstheme="minorHAnsi"/>
              </w:rPr>
              <w:t>Purchase of new assessments for reading</w:t>
            </w:r>
          </w:p>
          <w:p w14:paraId="6EFD9FB0" w14:textId="77777777" w:rsidR="00567AC2" w:rsidRPr="00567AC2" w:rsidRDefault="00567AC2" w:rsidP="00567AC2">
            <w:pPr>
              <w:pStyle w:val="ListParagraph"/>
              <w:numPr>
                <w:ilvl w:val="0"/>
                <w:numId w:val="11"/>
              </w:numPr>
              <w:spacing w:after="0" w:line="240" w:lineRule="auto"/>
              <w:rPr>
                <w:rFonts w:asciiTheme="minorHAnsi" w:hAnsiTheme="minorHAnsi" w:cstheme="minorHAnsi"/>
              </w:rPr>
            </w:pPr>
            <w:r w:rsidRPr="00567AC2">
              <w:rPr>
                <w:rFonts w:asciiTheme="minorHAnsi" w:hAnsiTheme="minorHAnsi" w:cstheme="minorHAnsi"/>
              </w:rPr>
              <w:t>Analysis of reading results to inform planning and interventions</w:t>
            </w:r>
          </w:p>
          <w:p w14:paraId="5C526FFA" w14:textId="77777777" w:rsidR="00567AC2" w:rsidRPr="0076389F" w:rsidRDefault="00567AC2" w:rsidP="00567AC2">
            <w:pPr>
              <w:pStyle w:val="ListParagraph"/>
              <w:numPr>
                <w:ilvl w:val="0"/>
                <w:numId w:val="11"/>
              </w:numPr>
              <w:spacing w:after="0" w:line="240" w:lineRule="auto"/>
              <w:rPr>
                <w:rFonts w:asciiTheme="minorHAnsi" w:hAnsiTheme="minorHAnsi" w:cstheme="minorHAnsi"/>
                <w:highlight w:val="yellow"/>
              </w:rPr>
            </w:pPr>
            <w:r w:rsidRPr="0076389F">
              <w:rPr>
                <w:rFonts w:asciiTheme="minorHAnsi" w:hAnsiTheme="minorHAnsi" w:cstheme="minorHAnsi"/>
                <w:highlight w:val="yellow"/>
              </w:rPr>
              <w:t>Purchase of new reading scheme books, particularly for Years 5 and 6</w:t>
            </w:r>
          </w:p>
          <w:p w14:paraId="3B744268" w14:textId="77777777" w:rsidR="00567AC2" w:rsidRPr="0027467B" w:rsidRDefault="00567AC2" w:rsidP="00567AC2">
            <w:pPr>
              <w:pStyle w:val="ListParagraph"/>
              <w:numPr>
                <w:ilvl w:val="0"/>
                <w:numId w:val="11"/>
              </w:numPr>
              <w:spacing w:after="0" w:line="240" w:lineRule="auto"/>
              <w:rPr>
                <w:rFonts w:cstheme="minorHAnsi"/>
              </w:rPr>
            </w:pPr>
            <w:r w:rsidRPr="00567AC2">
              <w:rPr>
                <w:rFonts w:asciiTheme="minorHAnsi" w:hAnsiTheme="minorHAnsi" w:cstheme="minorHAnsi"/>
              </w:rPr>
              <w:t>Targeted support and intervention for pupils with a reading age below their chronological age</w:t>
            </w:r>
          </w:p>
          <w:p w14:paraId="0C365D59" w14:textId="59BA9DA5" w:rsidR="0027467B" w:rsidRDefault="0027467B" w:rsidP="00567AC2">
            <w:pPr>
              <w:pStyle w:val="ListParagraph"/>
              <w:numPr>
                <w:ilvl w:val="0"/>
                <w:numId w:val="11"/>
              </w:numPr>
              <w:spacing w:after="0" w:line="240" w:lineRule="auto"/>
              <w:rPr>
                <w:rFonts w:asciiTheme="minorHAnsi" w:hAnsiTheme="minorHAnsi" w:cstheme="minorHAnsi"/>
                <w:highlight w:val="yellow"/>
              </w:rPr>
            </w:pPr>
            <w:r w:rsidRPr="0027467B">
              <w:rPr>
                <w:rFonts w:asciiTheme="minorHAnsi" w:hAnsiTheme="minorHAnsi" w:cstheme="minorHAnsi"/>
                <w:highlight w:val="yellow"/>
              </w:rPr>
              <w:t xml:space="preserve">Research informed CPD for teaching staff led by reading lead in Autumn 2, 2025 </w:t>
            </w:r>
          </w:p>
          <w:p w14:paraId="673E9A15" w14:textId="6CF19F4F" w:rsidR="0027467B" w:rsidRPr="0027467B" w:rsidRDefault="0027467B" w:rsidP="00567AC2">
            <w:pPr>
              <w:pStyle w:val="ListParagraph"/>
              <w:numPr>
                <w:ilvl w:val="0"/>
                <w:numId w:val="11"/>
              </w:numPr>
              <w:spacing w:after="0" w:line="240" w:lineRule="auto"/>
              <w:rPr>
                <w:rFonts w:asciiTheme="minorHAnsi" w:hAnsiTheme="minorHAnsi" w:cstheme="minorHAnsi"/>
                <w:highlight w:val="yellow"/>
              </w:rPr>
            </w:pPr>
            <w:r w:rsidRPr="0027467B">
              <w:rPr>
                <w:rFonts w:asciiTheme="minorHAnsi" w:hAnsiTheme="minorHAnsi" w:cstheme="minorHAnsi"/>
                <w:highlight w:val="yellow"/>
              </w:rPr>
              <w:t>Review of reading curriculum Autumn 2, 2025</w:t>
            </w:r>
          </w:p>
          <w:p w14:paraId="7BAEC0E3" w14:textId="4EBABD01" w:rsidR="0027467B" w:rsidRPr="0027467B" w:rsidRDefault="0027467B" w:rsidP="0027467B">
            <w:pPr>
              <w:rPr>
                <w:rFonts w:cstheme="minorHAnsi"/>
              </w:rPr>
            </w:pPr>
          </w:p>
        </w:tc>
        <w:tc>
          <w:tcPr>
            <w:tcW w:w="6154" w:type="dxa"/>
          </w:tcPr>
          <w:p w14:paraId="35292849" w14:textId="377EFE7F" w:rsidR="003D3B44" w:rsidRDefault="003D3B44" w:rsidP="00BD116D">
            <w:pPr>
              <w:pStyle w:val="TableRowCentered"/>
              <w:spacing w:before="0" w:after="0"/>
              <w:jc w:val="left"/>
              <w:rPr>
                <w:rFonts w:asciiTheme="minorHAnsi" w:hAnsiTheme="minorHAnsi" w:cstheme="minorHAnsi"/>
                <w:szCs w:val="24"/>
              </w:rPr>
            </w:pPr>
            <w:r>
              <w:rPr>
                <w:rFonts w:asciiTheme="minorHAnsi" w:hAnsiTheme="minorHAnsi" w:cstheme="minorHAnsi"/>
                <w:szCs w:val="24"/>
              </w:rPr>
              <w:t>Reading</w:t>
            </w:r>
            <w:r w:rsidR="003D739C">
              <w:rPr>
                <w:rFonts w:asciiTheme="minorHAnsi" w:hAnsiTheme="minorHAnsi" w:cstheme="minorHAnsi"/>
                <w:szCs w:val="24"/>
              </w:rPr>
              <w:t xml:space="preserve"> Fluency</w:t>
            </w:r>
          </w:p>
          <w:p w14:paraId="1DF611E0" w14:textId="509910F3" w:rsidR="003D739C" w:rsidRDefault="00B63AB6" w:rsidP="00BD116D">
            <w:pPr>
              <w:pStyle w:val="TableRowCentered"/>
              <w:spacing w:before="0" w:after="0"/>
              <w:jc w:val="left"/>
              <w:rPr>
                <w:rFonts w:asciiTheme="minorHAnsi" w:hAnsiTheme="minorHAnsi" w:cstheme="minorHAnsi"/>
                <w:szCs w:val="24"/>
              </w:rPr>
            </w:pPr>
            <w:hyperlink r:id="rId8" w:history="1">
              <w:r w:rsidR="003D739C" w:rsidRPr="00AF4150">
                <w:rPr>
                  <w:rStyle w:val="Hyperlink"/>
                  <w:rFonts w:asciiTheme="minorHAnsi" w:hAnsiTheme="minorHAnsi" w:cstheme="minorHAnsi"/>
                  <w:szCs w:val="24"/>
                </w:rPr>
                <w:t>https://educatione</w:t>
              </w:r>
              <w:r w:rsidR="003D739C" w:rsidRPr="00AF4150">
                <w:rPr>
                  <w:rStyle w:val="Hyperlink"/>
                  <w:rFonts w:asciiTheme="minorHAnsi" w:hAnsiTheme="minorHAnsi" w:cstheme="minorHAnsi"/>
                  <w:szCs w:val="24"/>
                </w:rPr>
                <w:t>n</w:t>
              </w:r>
              <w:r w:rsidR="003D739C" w:rsidRPr="00AF4150">
                <w:rPr>
                  <w:rStyle w:val="Hyperlink"/>
                  <w:rFonts w:asciiTheme="minorHAnsi" w:hAnsiTheme="minorHAnsi" w:cstheme="minorHAnsi"/>
                  <w:szCs w:val="24"/>
                </w:rPr>
                <w:t>dowmentfoundation.org.uk/reading-house/fluency</w:t>
              </w:r>
            </w:hyperlink>
          </w:p>
          <w:p w14:paraId="694859F2" w14:textId="7F1B84CC" w:rsidR="003D739C" w:rsidRDefault="003D739C" w:rsidP="00BD116D">
            <w:pPr>
              <w:pStyle w:val="TableRowCentered"/>
              <w:spacing w:before="0" w:after="0"/>
              <w:jc w:val="left"/>
              <w:rPr>
                <w:rFonts w:asciiTheme="minorHAnsi" w:hAnsiTheme="minorHAnsi" w:cstheme="minorHAnsi"/>
                <w:szCs w:val="24"/>
              </w:rPr>
            </w:pPr>
            <w:r>
              <w:rPr>
                <w:rFonts w:asciiTheme="minorHAnsi" w:hAnsiTheme="minorHAnsi" w:cstheme="minorHAnsi"/>
                <w:szCs w:val="24"/>
              </w:rPr>
              <w:t>Reading Comprehension Strategies</w:t>
            </w:r>
          </w:p>
          <w:p w14:paraId="5DC27B39" w14:textId="5CD495D3" w:rsidR="003D739C" w:rsidRDefault="003D739C" w:rsidP="00BD116D">
            <w:pPr>
              <w:pStyle w:val="TableRowCentered"/>
              <w:spacing w:before="0" w:after="0"/>
              <w:jc w:val="left"/>
              <w:rPr>
                <w:rFonts w:asciiTheme="minorHAnsi" w:hAnsiTheme="minorHAnsi" w:cstheme="minorHAnsi"/>
                <w:szCs w:val="24"/>
              </w:rPr>
            </w:pPr>
            <w:r>
              <w:rPr>
                <w:noProof/>
              </w:rPr>
              <w:drawing>
                <wp:inline distT="0" distB="0" distL="0" distR="0" wp14:anchorId="6096A937" wp14:editId="138AF061">
                  <wp:extent cx="2700000" cy="90292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0000" cy="902924"/>
                          </a:xfrm>
                          <a:prstGeom prst="rect">
                            <a:avLst/>
                          </a:prstGeom>
                        </pic:spPr>
                      </pic:pic>
                    </a:graphicData>
                  </a:graphic>
                </wp:inline>
              </w:drawing>
            </w:r>
          </w:p>
          <w:p w14:paraId="30DF93F3" w14:textId="77777777" w:rsidR="003D739C" w:rsidRDefault="00B63AB6" w:rsidP="00B25628">
            <w:pPr>
              <w:pStyle w:val="TableRowCentered"/>
              <w:spacing w:before="0" w:after="0"/>
              <w:jc w:val="left"/>
              <w:rPr>
                <w:rFonts w:asciiTheme="minorHAnsi" w:hAnsiTheme="minorHAnsi" w:cstheme="minorHAnsi"/>
                <w:szCs w:val="24"/>
              </w:rPr>
            </w:pPr>
            <w:hyperlink r:id="rId10" w:history="1">
              <w:r w:rsidR="003D739C" w:rsidRPr="00AF4150">
                <w:rPr>
                  <w:rStyle w:val="Hyperlink"/>
                  <w:rFonts w:asciiTheme="minorHAnsi" w:hAnsiTheme="minorHAnsi" w:cstheme="minorHAnsi"/>
                  <w:szCs w:val="24"/>
                </w:rPr>
                <w:t>https://educationendowmentfoundation.org.uk/education-evidence/teaching-learn</w:t>
              </w:r>
              <w:r w:rsidR="003D739C" w:rsidRPr="00AF4150">
                <w:rPr>
                  <w:rStyle w:val="Hyperlink"/>
                  <w:rFonts w:asciiTheme="minorHAnsi" w:hAnsiTheme="minorHAnsi" w:cstheme="minorHAnsi"/>
                  <w:szCs w:val="24"/>
                </w:rPr>
                <w:t>i</w:t>
              </w:r>
              <w:r w:rsidR="003D739C" w:rsidRPr="00AF4150">
                <w:rPr>
                  <w:rStyle w:val="Hyperlink"/>
                  <w:rFonts w:asciiTheme="minorHAnsi" w:hAnsiTheme="minorHAnsi" w:cstheme="minorHAnsi"/>
                  <w:szCs w:val="24"/>
                </w:rPr>
                <w:t>ng-toolkit/reading-comprehension-strategies</w:t>
              </w:r>
            </w:hyperlink>
          </w:p>
          <w:p w14:paraId="7A2ACD5B" w14:textId="7975A248" w:rsidR="00A25A10" w:rsidRDefault="00A25A10" w:rsidP="00B25628">
            <w:pPr>
              <w:pStyle w:val="TableRowCentered"/>
              <w:spacing w:before="0" w:after="0"/>
              <w:jc w:val="left"/>
              <w:rPr>
                <w:rFonts w:asciiTheme="minorHAnsi" w:hAnsiTheme="minorHAnsi" w:cstheme="minorHAnsi"/>
                <w:szCs w:val="24"/>
              </w:rPr>
            </w:pPr>
          </w:p>
        </w:tc>
        <w:tc>
          <w:tcPr>
            <w:tcW w:w="1112" w:type="dxa"/>
          </w:tcPr>
          <w:p w14:paraId="5C53A5F9" w14:textId="77777777" w:rsidR="003D3B44" w:rsidRDefault="003D739C" w:rsidP="004E6BBA">
            <w:pPr>
              <w:rPr>
                <w:rFonts w:cstheme="minorHAnsi"/>
              </w:rPr>
            </w:pPr>
            <w:r>
              <w:rPr>
                <w:rFonts w:cstheme="minorHAnsi"/>
              </w:rPr>
              <w:t>2</w:t>
            </w:r>
          </w:p>
          <w:p w14:paraId="646E36AD" w14:textId="77777777" w:rsidR="00D03543" w:rsidRDefault="00D03543" w:rsidP="004E6BBA">
            <w:pPr>
              <w:rPr>
                <w:rFonts w:cstheme="minorHAnsi"/>
              </w:rPr>
            </w:pPr>
          </w:p>
          <w:p w14:paraId="1956A330" w14:textId="77777777" w:rsidR="00D03543" w:rsidRDefault="00D03543" w:rsidP="004E6BBA">
            <w:pPr>
              <w:rPr>
                <w:rFonts w:cstheme="minorHAnsi"/>
              </w:rPr>
            </w:pPr>
          </w:p>
          <w:p w14:paraId="7951FC13" w14:textId="77777777" w:rsidR="00D03543" w:rsidRDefault="00D03543" w:rsidP="004E6BBA">
            <w:pPr>
              <w:rPr>
                <w:rFonts w:cstheme="minorHAnsi"/>
              </w:rPr>
            </w:pPr>
          </w:p>
          <w:p w14:paraId="13547283" w14:textId="77777777" w:rsidR="00D03543" w:rsidRDefault="00D03543" w:rsidP="004E6BBA">
            <w:pPr>
              <w:rPr>
                <w:rFonts w:cstheme="minorHAnsi"/>
              </w:rPr>
            </w:pPr>
          </w:p>
          <w:p w14:paraId="56149EA6" w14:textId="77777777" w:rsidR="00D03543" w:rsidRDefault="00D03543" w:rsidP="004E6BBA">
            <w:pPr>
              <w:rPr>
                <w:rFonts w:cstheme="minorHAnsi"/>
              </w:rPr>
            </w:pPr>
          </w:p>
          <w:p w14:paraId="43279261" w14:textId="77777777" w:rsidR="00D03543" w:rsidRDefault="00D03543" w:rsidP="004E6BBA">
            <w:pPr>
              <w:rPr>
                <w:rFonts w:cstheme="minorHAnsi"/>
              </w:rPr>
            </w:pPr>
          </w:p>
          <w:p w14:paraId="63FDA505" w14:textId="77777777" w:rsidR="00D03543" w:rsidRDefault="00D03543" w:rsidP="004E6BBA">
            <w:pPr>
              <w:rPr>
                <w:rFonts w:cstheme="minorHAnsi"/>
              </w:rPr>
            </w:pPr>
          </w:p>
          <w:p w14:paraId="58F9E4B2" w14:textId="77777777" w:rsidR="00D03543" w:rsidRDefault="00D03543" w:rsidP="004E6BBA">
            <w:pPr>
              <w:rPr>
                <w:rFonts w:cstheme="minorHAnsi"/>
              </w:rPr>
            </w:pPr>
          </w:p>
          <w:p w14:paraId="4CBC8EF7" w14:textId="77777777" w:rsidR="00D03543" w:rsidRDefault="00D03543" w:rsidP="004E6BBA">
            <w:pPr>
              <w:rPr>
                <w:rFonts w:cstheme="minorHAnsi"/>
              </w:rPr>
            </w:pPr>
          </w:p>
          <w:p w14:paraId="4A28F720" w14:textId="77777777" w:rsidR="00D03543" w:rsidRDefault="00D03543" w:rsidP="004E6BBA">
            <w:pPr>
              <w:rPr>
                <w:rFonts w:cstheme="minorHAnsi"/>
              </w:rPr>
            </w:pPr>
          </w:p>
          <w:p w14:paraId="4FA4913F" w14:textId="77777777" w:rsidR="00D03543" w:rsidRDefault="00D03543" w:rsidP="004E6BBA">
            <w:pPr>
              <w:rPr>
                <w:rFonts w:cstheme="minorHAnsi"/>
              </w:rPr>
            </w:pPr>
          </w:p>
          <w:p w14:paraId="7AD905B3" w14:textId="77777777" w:rsidR="00D03543" w:rsidRDefault="00D03543" w:rsidP="004E6BBA">
            <w:pPr>
              <w:rPr>
                <w:rFonts w:cstheme="minorHAnsi"/>
              </w:rPr>
            </w:pPr>
          </w:p>
          <w:p w14:paraId="49D2BEBB" w14:textId="77777777" w:rsidR="00D03543" w:rsidRDefault="00D03543" w:rsidP="004E6BBA">
            <w:pPr>
              <w:rPr>
                <w:rFonts w:cstheme="minorHAnsi"/>
              </w:rPr>
            </w:pPr>
          </w:p>
          <w:p w14:paraId="5B811014" w14:textId="77777777" w:rsidR="00D03543" w:rsidRDefault="00D03543" w:rsidP="004E6BBA">
            <w:pPr>
              <w:rPr>
                <w:rFonts w:cstheme="minorHAnsi"/>
              </w:rPr>
            </w:pPr>
          </w:p>
          <w:p w14:paraId="5ED75852" w14:textId="77777777" w:rsidR="00D03543" w:rsidRDefault="00D03543" w:rsidP="004E6BBA">
            <w:pPr>
              <w:rPr>
                <w:rFonts w:cstheme="minorHAnsi"/>
              </w:rPr>
            </w:pPr>
          </w:p>
          <w:p w14:paraId="4956CEB1" w14:textId="77777777" w:rsidR="00D03543" w:rsidRDefault="00D03543" w:rsidP="004E6BBA">
            <w:pPr>
              <w:rPr>
                <w:rFonts w:cstheme="minorHAnsi"/>
              </w:rPr>
            </w:pPr>
          </w:p>
          <w:p w14:paraId="30BAD3C6" w14:textId="77777777" w:rsidR="00D03543" w:rsidRDefault="00D03543" w:rsidP="004E6BBA">
            <w:pPr>
              <w:rPr>
                <w:rFonts w:cstheme="minorHAnsi"/>
              </w:rPr>
            </w:pPr>
          </w:p>
          <w:p w14:paraId="647E4E02" w14:textId="77777777" w:rsidR="00D03543" w:rsidRDefault="00D03543" w:rsidP="004E6BBA">
            <w:pPr>
              <w:rPr>
                <w:rFonts w:cstheme="minorHAnsi"/>
              </w:rPr>
            </w:pPr>
          </w:p>
          <w:p w14:paraId="3C99297A" w14:textId="77777777" w:rsidR="00D03543" w:rsidRDefault="00D03543" w:rsidP="004E6BBA">
            <w:pPr>
              <w:rPr>
                <w:rFonts w:cstheme="minorHAnsi"/>
              </w:rPr>
            </w:pPr>
          </w:p>
          <w:p w14:paraId="50DAF9C0" w14:textId="77777777" w:rsidR="00D03543" w:rsidRDefault="00D03543" w:rsidP="004E6BBA">
            <w:pPr>
              <w:rPr>
                <w:rFonts w:cstheme="minorHAnsi"/>
              </w:rPr>
            </w:pPr>
          </w:p>
          <w:p w14:paraId="140ED17D" w14:textId="77777777" w:rsidR="00D03543" w:rsidRDefault="00D03543" w:rsidP="004E6BBA">
            <w:pPr>
              <w:rPr>
                <w:rFonts w:cstheme="minorHAnsi"/>
              </w:rPr>
            </w:pPr>
          </w:p>
          <w:p w14:paraId="3DB7B254" w14:textId="77777777" w:rsidR="00D03543" w:rsidRDefault="00D03543" w:rsidP="004E6BBA">
            <w:pPr>
              <w:rPr>
                <w:rFonts w:cstheme="minorHAnsi"/>
              </w:rPr>
            </w:pPr>
          </w:p>
          <w:p w14:paraId="1B4C6A5B" w14:textId="77777777" w:rsidR="00D03543" w:rsidRDefault="00D03543" w:rsidP="004E6BBA">
            <w:pPr>
              <w:rPr>
                <w:rFonts w:cstheme="minorHAnsi"/>
              </w:rPr>
            </w:pPr>
          </w:p>
          <w:p w14:paraId="4BB211B3" w14:textId="77777777" w:rsidR="00D03543" w:rsidRDefault="00D03543" w:rsidP="004E6BBA">
            <w:pPr>
              <w:rPr>
                <w:rFonts w:cstheme="minorHAnsi"/>
              </w:rPr>
            </w:pPr>
          </w:p>
          <w:p w14:paraId="71A6DDDE" w14:textId="77777777" w:rsidR="00D03543" w:rsidRDefault="00D03543" w:rsidP="004E6BBA">
            <w:pPr>
              <w:rPr>
                <w:rFonts w:cstheme="minorHAnsi"/>
              </w:rPr>
            </w:pPr>
          </w:p>
          <w:p w14:paraId="2832821A" w14:textId="77777777" w:rsidR="00D03543" w:rsidRDefault="00D03543" w:rsidP="004E6BBA">
            <w:pPr>
              <w:rPr>
                <w:rFonts w:cstheme="minorHAnsi"/>
              </w:rPr>
            </w:pPr>
          </w:p>
          <w:p w14:paraId="3FF347B0" w14:textId="77777777" w:rsidR="00D03543" w:rsidRDefault="00D03543" w:rsidP="004E6BBA">
            <w:pPr>
              <w:rPr>
                <w:rFonts w:cstheme="minorHAnsi"/>
              </w:rPr>
            </w:pPr>
          </w:p>
          <w:p w14:paraId="16DDA5FE" w14:textId="77777777" w:rsidR="00D03543" w:rsidRDefault="00D03543" w:rsidP="004E6BBA">
            <w:pPr>
              <w:rPr>
                <w:rFonts w:cstheme="minorHAnsi"/>
              </w:rPr>
            </w:pPr>
          </w:p>
          <w:p w14:paraId="37BA378B" w14:textId="77777777" w:rsidR="00D03543" w:rsidRDefault="00D03543" w:rsidP="004E6BBA">
            <w:pPr>
              <w:rPr>
                <w:rFonts w:cstheme="minorHAnsi"/>
              </w:rPr>
            </w:pPr>
          </w:p>
          <w:p w14:paraId="7164DFFA" w14:textId="77777777" w:rsidR="00D03543" w:rsidRDefault="00D03543" w:rsidP="004E6BBA">
            <w:pPr>
              <w:rPr>
                <w:rFonts w:cstheme="minorHAnsi"/>
              </w:rPr>
            </w:pPr>
          </w:p>
          <w:p w14:paraId="571516DD" w14:textId="5754F5C1" w:rsidR="00D03543" w:rsidRDefault="00D03543" w:rsidP="004E6BBA">
            <w:pPr>
              <w:rPr>
                <w:rFonts w:cstheme="minorHAnsi"/>
              </w:rPr>
            </w:pPr>
          </w:p>
        </w:tc>
      </w:tr>
    </w:tbl>
    <w:p w14:paraId="517EC7E2" w14:textId="77777777" w:rsidR="0027467B" w:rsidRDefault="0027467B"/>
    <w:tbl>
      <w:tblPr>
        <w:tblStyle w:val="TableGrid"/>
        <w:tblW w:w="10894" w:type="dxa"/>
        <w:tblLook w:val="04A0" w:firstRow="1" w:lastRow="0" w:firstColumn="1" w:lastColumn="0" w:noHBand="0" w:noVBand="1"/>
      </w:tblPr>
      <w:tblGrid>
        <w:gridCol w:w="3628"/>
        <w:gridCol w:w="6154"/>
        <w:gridCol w:w="1112"/>
      </w:tblGrid>
      <w:tr w:rsidR="003D3B44" w:rsidRPr="009F5CD5" w14:paraId="77DB86BB" w14:textId="77777777" w:rsidTr="0027467B">
        <w:tc>
          <w:tcPr>
            <w:tcW w:w="3628" w:type="dxa"/>
          </w:tcPr>
          <w:p w14:paraId="2029114C" w14:textId="132285FA" w:rsidR="00D65D48" w:rsidRPr="00D65D48" w:rsidRDefault="00D65D48" w:rsidP="00D65D48">
            <w:pPr>
              <w:pStyle w:val="ListParagraph"/>
              <w:numPr>
                <w:ilvl w:val="0"/>
                <w:numId w:val="12"/>
              </w:numPr>
              <w:spacing w:after="0" w:line="240" w:lineRule="auto"/>
              <w:rPr>
                <w:rFonts w:asciiTheme="minorHAnsi" w:hAnsiTheme="minorHAnsi" w:cstheme="minorHAnsi"/>
              </w:rPr>
            </w:pPr>
            <w:r w:rsidRPr="00D65D48">
              <w:rPr>
                <w:rFonts w:asciiTheme="minorHAnsi" w:hAnsiTheme="minorHAnsi" w:cstheme="minorHAnsi"/>
              </w:rPr>
              <w:lastRenderedPageBreak/>
              <w:t>New assessment cycle implemented for 2024-2025</w:t>
            </w:r>
          </w:p>
          <w:p w14:paraId="07758579" w14:textId="77777777" w:rsidR="003D3B44" w:rsidRPr="00D65D48" w:rsidRDefault="00D65D48" w:rsidP="00D65D48">
            <w:pPr>
              <w:pStyle w:val="ListParagraph"/>
              <w:numPr>
                <w:ilvl w:val="0"/>
                <w:numId w:val="12"/>
              </w:numPr>
              <w:spacing w:after="0" w:line="240" w:lineRule="auto"/>
              <w:rPr>
                <w:rFonts w:asciiTheme="minorHAnsi" w:hAnsiTheme="minorHAnsi" w:cstheme="minorHAnsi"/>
              </w:rPr>
            </w:pPr>
            <w:r w:rsidRPr="00D65D48">
              <w:rPr>
                <w:rFonts w:asciiTheme="minorHAnsi" w:hAnsiTheme="minorHAnsi" w:cstheme="minorHAnsi"/>
              </w:rPr>
              <w:t>Purchase of new assessment materials and diagnostic tools</w:t>
            </w:r>
          </w:p>
          <w:p w14:paraId="66DEDE88" w14:textId="77777777" w:rsidR="00D65D48" w:rsidRPr="00EB53A5" w:rsidRDefault="00F52304" w:rsidP="00D65D48">
            <w:pPr>
              <w:pStyle w:val="ListParagraph"/>
              <w:numPr>
                <w:ilvl w:val="0"/>
                <w:numId w:val="12"/>
              </w:numPr>
              <w:spacing w:after="0" w:line="240" w:lineRule="auto"/>
              <w:rPr>
                <w:rFonts w:asciiTheme="minorHAnsi" w:hAnsiTheme="minorHAnsi" w:cstheme="minorHAnsi"/>
              </w:rPr>
            </w:pPr>
            <w:r>
              <w:rPr>
                <w:rFonts w:asciiTheme="minorHAnsi" w:hAnsiTheme="minorHAnsi" w:cstheme="minorHAnsi"/>
                <w:color w:val="auto"/>
                <w:shd w:val="clear" w:color="auto" w:fill="FFFFFF" w:themeFill="background1"/>
              </w:rPr>
              <w:t>Feedback will</w:t>
            </w:r>
            <w:r w:rsidRPr="00F52304">
              <w:rPr>
                <w:rFonts w:asciiTheme="minorHAnsi" w:hAnsiTheme="minorHAnsi" w:cstheme="minorHAnsi"/>
                <w:color w:val="auto"/>
                <w:shd w:val="clear" w:color="auto" w:fill="FFFFFF" w:themeFill="background1"/>
              </w:rPr>
              <w:t xml:space="preserve"> not be limited exclusively to written marking. Studies of verbal feedback show slightly higher impacts overall (+7 months). Written marking </w:t>
            </w:r>
            <w:r>
              <w:rPr>
                <w:rFonts w:asciiTheme="minorHAnsi" w:hAnsiTheme="minorHAnsi" w:cstheme="minorHAnsi"/>
                <w:color w:val="auto"/>
                <w:shd w:val="clear" w:color="auto" w:fill="FFFFFF" w:themeFill="background1"/>
              </w:rPr>
              <w:t>will</w:t>
            </w:r>
            <w:r w:rsidRPr="00F52304">
              <w:rPr>
                <w:rFonts w:asciiTheme="minorHAnsi" w:hAnsiTheme="minorHAnsi" w:cstheme="minorHAnsi"/>
                <w:color w:val="auto"/>
                <w:shd w:val="clear" w:color="auto" w:fill="FFFFFF" w:themeFill="background1"/>
              </w:rPr>
              <w:t xml:space="preserve"> play one part of an effective feedback strategy</w:t>
            </w:r>
            <w:r>
              <w:rPr>
                <w:rFonts w:asciiTheme="minorHAnsi" w:hAnsiTheme="minorHAnsi" w:cstheme="minorHAnsi"/>
                <w:color w:val="auto"/>
                <w:shd w:val="clear" w:color="auto" w:fill="FFFFFF" w:themeFill="background1"/>
              </w:rPr>
              <w:t xml:space="preserve">, including </w:t>
            </w:r>
            <w:r w:rsidRPr="00F52304">
              <w:rPr>
                <w:rFonts w:asciiTheme="minorHAnsi" w:hAnsiTheme="minorHAnsi" w:cstheme="minorHAnsi"/>
                <w:color w:val="auto"/>
                <w:shd w:val="clear" w:color="auto" w:fill="FFFFFF" w:themeFill="background1"/>
              </w:rPr>
              <w:t>monitor</w:t>
            </w:r>
            <w:r>
              <w:rPr>
                <w:rFonts w:asciiTheme="minorHAnsi" w:hAnsiTheme="minorHAnsi" w:cstheme="minorHAnsi"/>
                <w:color w:val="auto"/>
                <w:shd w:val="clear" w:color="auto" w:fill="FFFFFF" w:themeFill="background1"/>
              </w:rPr>
              <w:t xml:space="preserve">ing </w:t>
            </w:r>
            <w:r w:rsidRPr="00F52304">
              <w:rPr>
                <w:rFonts w:asciiTheme="minorHAnsi" w:hAnsiTheme="minorHAnsi" w:cstheme="minorHAnsi"/>
                <w:color w:val="auto"/>
                <w:shd w:val="clear" w:color="auto" w:fill="FFFFFF" w:themeFill="background1"/>
              </w:rPr>
              <w:t>impact on staff workload</w:t>
            </w:r>
          </w:p>
          <w:p w14:paraId="7C8D6575" w14:textId="7D216664" w:rsidR="00EB53A5" w:rsidRPr="00F52304" w:rsidRDefault="00EB53A5" w:rsidP="00D65D48">
            <w:pPr>
              <w:pStyle w:val="ListParagraph"/>
              <w:numPr>
                <w:ilvl w:val="0"/>
                <w:numId w:val="12"/>
              </w:numPr>
              <w:spacing w:after="0" w:line="240" w:lineRule="auto"/>
              <w:rPr>
                <w:rFonts w:asciiTheme="minorHAnsi" w:hAnsiTheme="minorHAnsi" w:cstheme="minorHAnsi"/>
              </w:rPr>
            </w:pPr>
            <w:r>
              <w:rPr>
                <w:rFonts w:asciiTheme="minorHAnsi" w:hAnsiTheme="minorHAnsi" w:cstheme="minorHAnsi"/>
              </w:rPr>
              <w:t>Teaching and Learning Coach will provide tailored support for individual teachers</w:t>
            </w:r>
          </w:p>
        </w:tc>
        <w:tc>
          <w:tcPr>
            <w:tcW w:w="6154" w:type="dxa"/>
          </w:tcPr>
          <w:p w14:paraId="43C0B498" w14:textId="77777777" w:rsidR="003D3B44" w:rsidRDefault="003D739C" w:rsidP="00BD116D">
            <w:pPr>
              <w:pStyle w:val="TableRowCentered"/>
              <w:spacing w:before="0" w:after="0"/>
              <w:jc w:val="left"/>
              <w:rPr>
                <w:rFonts w:asciiTheme="minorHAnsi" w:hAnsiTheme="minorHAnsi" w:cstheme="minorHAnsi"/>
                <w:szCs w:val="24"/>
              </w:rPr>
            </w:pPr>
            <w:r>
              <w:rPr>
                <w:rFonts w:asciiTheme="minorHAnsi" w:hAnsiTheme="minorHAnsi" w:cstheme="minorHAnsi"/>
                <w:szCs w:val="24"/>
              </w:rPr>
              <w:t>Feedback for Learning</w:t>
            </w:r>
          </w:p>
          <w:p w14:paraId="79B2AE28" w14:textId="77777777" w:rsidR="003D739C" w:rsidRDefault="003D739C" w:rsidP="00BD116D">
            <w:pPr>
              <w:pStyle w:val="TableRowCentered"/>
              <w:spacing w:before="0" w:after="0"/>
              <w:jc w:val="left"/>
              <w:rPr>
                <w:rFonts w:asciiTheme="minorHAnsi" w:hAnsiTheme="minorHAnsi" w:cstheme="minorHAnsi"/>
                <w:szCs w:val="24"/>
              </w:rPr>
            </w:pPr>
            <w:r>
              <w:rPr>
                <w:noProof/>
              </w:rPr>
              <w:drawing>
                <wp:inline distT="0" distB="0" distL="0" distR="0" wp14:anchorId="3C307C33" wp14:editId="665E7B63">
                  <wp:extent cx="2700000" cy="927174"/>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0000" cy="927174"/>
                          </a:xfrm>
                          <a:prstGeom prst="rect">
                            <a:avLst/>
                          </a:prstGeom>
                        </pic:spPr>
                      </pic:pic>
                    </a:graphicData>
                  </a:graphic>
                </wp:inline>
              </w:drawing>
            </w:r>
          </w:p>
          <w:p w14:paraId="682BEF0D" w14:textId="13981EF2" w:rsidR="003D739C" w:rsidRDefault="00B63AB6" w:rsidP="003D739C">
            <w:pPr>
              <w:pStyle w:val="TableRowCentered"/>
              <w:spacing w:before="0" w:after="0"/>
              <w:jc w:val="left"/>
              <w:rPr>
                <w:rFonts w:asciiTheme="minorHAnsi" w:hAnsiTheme="minorHAnsi" w:cstheme="minorHAnsi"/>
                <w:szCs w:val="24"/>
              </w:rPr>
            </w:pPr>
            <w:hyperlink r:id="rId12" w:history="1">
              <w:r w:rsidR="003D739C" w:rsidRPr="00AF4150">
                <w:rPr>
                  <w:rStyle w:val="Hyperlink"/>
                  <w:rFonts w:asciiTheme="minorHAnsi" w:hAnsiTheme="minorHAnsi" w:cstheme="minorHAnsi"/>
                  <w:szCs w:val="24"/>
                </w:rPr>
                <w:t>https://educationendo</w:t>
              </w:r>
              <w:r w:rsidR="003D739C" w:rsidRPr="00AF4150">
                <w:rPr>
                  <w:rStyle w:val="Hyperlink"/>
                  <w:rFonts w:asciiTheme="minorHAnsi" w:hAnsiTheme="minorHAnsi" w:cstheme="minorHAnsi"/>
                  <w:szCs w:val="24"/>
                </w:rPr>
                <w:t>w</w:t>
              </w:r>
              <w:r w:rsidR="003D739C" w:rsidRPr="00AF4150">
                <w:rPr>
                  <w:rStyle w:val="Hyperlink"/>
                  <w:rFonts w:asciiTheme="minorHAnsi" w:hAnsiTheme="minorHAnsi" w:cstheme="minorHAnsi"/>
                  <w:szCs w:val="24"/>
                </w:rPr>
                <w:t>mentfoundation.org.uk/education-evidence/teaching-learning-toolkit/feedback</w:t>
              </w:r>
            </w:hyperlink>
          </w:p>
          <w:p w14:paraId="4DE7EC4D" w14:textId="55611D43" w:rsidR="00A25A10" w:rsidRDefault="00A25A10" w:rsidP="003D739C">
            <w:pPr>
              <w:pStyle w:val="TableRowCentered"/>
              <w:spacing w:before="0" w:after="0"/>
              <w:jc w:val="left"/>
              <w:rPr>
                <w:rFonts w:asciiTheme="minorHAnsi" w:hAnsiTheme="minorHAnsi" w:cstheme="minorHAnsi"/>
                <w:szCs w:val="24"/>
              </w:rPr>
            </w:pPr>
          </w:p>
          <w:p w14:paraId="09AC84A3" w14:textId="6E1F45EB" w:rsidR="00A25A10" w:rsidRDefault="00A25A10" w:rsidP="003D739C">
            <w:pPr>
              <w:pStyle w:val="TableRowCentered"/>
              <w:spacing w:before="0" w:after="0"/>
              <w:jc w:val="left"/>
              <w:rPr>
                <w:rFonts w:asciiTheme="minorHAnsi" w:hAnsiTheme="minorHAnsi" w:cstheme="minorHAnsi"/>
                <w:szCs w:val="24"/>
              </w:rPr>
            </w:pPr>
            <w:r>
              <w:rPr>
                <w:rFonts w:asciiTheme="minorHAnsi" w:hAnsiTheme="minorHAnsi" w:cstheme="minorHAnsi"/>
                <w:szCs w:val="24"/>
              </w:rPr>
              <w:t>Teaching and Learning Coaching</w:t>
            </w:r>
          </w:p>
          <w:p w14:paraId="40CA2E0D" w14:textId="3C99A539" w:rsidR="00E82D3A" w:rsidRDefault="00B63AB6" w:rsidP="003D739C">
            <w:pPr>
              <w:pStyle w:val="TableRowCentered"/>
              <w:spacing w:before="0" w:after="0"/>
              <w:jc w:val="left"/>
              <w:rPr>
                <w:rFonts w:asciiTheme="minorHAnsi" w:hAnsiTheme="minorHAnsi" w:cstheme="minorHAnsi"/>
                <w:szCs w:val="24"/>
              </w:rPr>
            </w:pPr>
            <w:hyperlink r:id="rId13" w:history="1">
              <w:r w:rsidR="00E82D3A" w:rsidRPr="002431AD">
                <w:rPr>
                  <w:rStyle w:val="Hyperlink"/>
                  <w:rFonts w:asciiTheme="minorHAnsi" w:hAnsiTheme="minorHAnsi" w:cstheme="minorHAnsi"/>
                  <w:szCs w:val="24"/>
                </w:rPr>
                <w:t>https://educationendo</w:t>
              </w:r>
              <w:r w:rsidR="00E82D3A" w:rsidRPr="002431AD">
                <w:rPr>
                  <w:rStyle w:val="Hyperlink"/>
                  <w:rFonts w:asciiTheme="minorHAnsi" w:hAnsiTheme="minorHAnsi" w:cstheme="minorHAnsi"/>
                  <w:szCs w:val="24"/>
                </w:rPr>
                <w:t>w</w:t>
              </w:r>
              <w:r w:rsidR="00E82D3A" w:rsidRPr="002431AD">
                <w:rPr>
                  <w:rStyle w:val="Hyperlink"/>
                  <w:rFonts w:asciiTheme="minorHAnsi" w:hAnsiTheme="minorHAnsi" w:cstheme="minorHAnsi"/>
                  <w:szCs w:val="24"/>
                </w:rPr>
                <w:t>mentfoundation.org.uk/education-evidence/guidance-reports/effective-professional-development</w:t>
              </w:r>
            </w:hyperlink>
          </w:p>
          <w:p w14:paraId="3E4AAF77" w14:textId="77777777" w:rsidR="00E82D3A" w:rsidRDefault="00E82D3A" w:rsidP="003D739C">
            <w:pPr>
              <w:pStyle w:val="TableRowCentered"/>
              <w:spacing w:before="0" w:after="0"/>
              <w:jc w:val="left"/>
              <w:rPr>
                <w:rFonts w:asciiTheme="minorHAnsi" w:hAnsiTheme="minorHAnsi" w:cstheme="minorHAnsi"/>
                <w:szCs w:val="24"/>
              </w:rPr>
            </w:pPr>
          </w:p>
          <w:p w14:paraId="577A3DE7" w14:textId="0C3BAB6B" w:rsidR="00A25A10" w:rsidRDefault="00A25A10" w:rsidP="003D739C">
            <w:pPr>
              <w:pStyle w:val="TableRowCentered"/>
              <w:spacing w:before="0" w:after="0"/>
              <w:jc w:val="left"/>
              <w:rPr>
                <w:rFonts w:asciiTheme="minorHAnsi" w:hAnsiTheme="minorHAnsi" w:cstheme="minorHAnsi"/>
                <w:szCs w:val="24"/>
              </w:rPr>
            </w:pPr>
          </w:p>
        </w:tc>
        <w:tc>
          <w:tcPr>
            <w:tcW w:w="1112" w:type="dxa"/>
          </w:tcPr>
          <w:p w14:paraId="07A59F43" w14:textId="7772370C" w:rsidR="003D3B44" w:rsidRDefault="00B25628" w:rsidP="004E6BBA">
            <w:pPr>
              <w:rPr>
                <w:rFonts w:cstheme="minorHAnsi"/>
              </w:rPr>
            </w:pPr>
            <w:r>
              <w:rPr>
                <w:rFonts w:cstheme="minorHAnsi"/>
              </w:rPr>
              <w:t>3</w:t>
            </w:r>
          </w:p>
        </w:tc>
      </w:tr>
      <w:tr w:rsidR="00F43321" w:rsidRPr="009F5CD5" w14:paraId="7751314D" w14:textId="77777777" w:rsidTr="0027467B">
        <w:tc>
          <w:tcPr>
            <w:tcW w:w="3628" w:type="dxa"/>
          </w:tcPr>
          <w:p w14:paraId="746C3C9F" w14:textId="77777777" w:rsidR="000B31D7" w:rsidRPr="000B31D7" w:rsidRDefault="000B31D7" w:rsidP="000B31D7">
            <w:pPr>
              <w:pStyle w:val="ListParagraph"/>
              <w:numPr>
                <w:ilvl w:val="0"/>
                <w:numId w:val="13"/>
              </w:numPr>
              <w:spacing w:after="0" w:line="240" w:lineRule="auto"/>
              <w:rPr>
                <w:rFonts w:cstheme="minorHAnsi"/>
              </w:rPr>
            </w:pPr>
            <w:r w:rsidRPr="000B31D7">
              <w:rPr>
                <w:rFonts w:asciiTheme="minorHAnsi" w:hAnsiTheme="minorHAnsi" w:cstheme="minorHAnsi"/>
              </w:rPr>
              <w:t>Consistent, whole school approach to quality-first teaching and waves of intervention to create a positive and supportive environment for all pupils, without exception</w:t>
            </w:r>
            <w:r>
              <w:t xml:space="preserve"> </w:t>
            </w:r>
          </w:p>
          <w:p w14:paraId="23943A35" w14:textId="77777777" w:rsidR="000B31D7" w:rsidRDefault="000B31D7" w:rsidP="000B31D7">
            <w:pPr>
              <w:pStyle w:val="ListParagraph"/>
              <w:numPr>
                <w:ilvl w:val="0"/>
                <w:numId w:val="13"/>
              </w:numPr>
              <w:spacing w:after="0" w:line="240" w:lineRule="auto"/>
              <w:rPr>
                <w:rFonts w:asciiTheme="minorHAnsi" w:hAnsiTheme="minorHAnsi" w:cstheme="minorHAnsi"/>
              </w:rPr>
            </w:pPr>
            <w:r w:rsidRPr="000B31D7">
              <w:rPr>
                <w:rFonts w:asciiTheme="minorHAnsi" w:hAnsiTheme="minorHAnsi" w:cstheme="minorHAnsi"/>
              </w:rPr>
              <w:t xml:space="preserve">Complement high quality teaching with carefully selected small-group and one-to-one interventions </w:t>
            </w:r>
          </w:p>
          <w:p w14:paraId="7B18E595" w14:textId="77777777" w:rsidR="000B31D7" w:rsidRDefault="000B31D7" w:rsidP="000B31D7">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Learning Support Assistants to be deployed effectively to provide support and improve outcomes for pupils</w:t>
            </w:r>
          </w:p>
          <w:p w14:paraId="157F3709" w14:textId="3DB562B7" w:rsidR="0027467B" w:rsidRDefault="0027467B" w:rsidP="000B31D7">
            <w:pPr>
              <w:pStyle w:val="ListParagraph"/>
              <w:numPr>
                <w:ilvl w:val="0"/>
                <w:numId w:val="13"/>
              </w:numPr>
              <w:spacing w:after="0" w:line="240" w:lineRule="auto"/>
              <w:rPr>
                <w:rFonts w:asciiTheme="minorHAnsi" w:hAnsiTheme="minorHAnsi" w:cstheme="minorHAnsi"/>
                <w:highlight w:val="yellow"/>
              </w:rPr>
            </w:pPr>
            <w:r w:rsidRPr="0076389F">
              <w:rPr>
                <w:rFonts w:asciiTheme="minorHAnsi" w:hAnsiTheme="minorHAnsi" w:cstheme="minorHAnsi"/>
                <w:highlight w:val="yellow"/>
              </w:rPr>
              <w:t>Hea</w:t>
            </w:r>
            <w:r w:rsidR="0076389F" w:rsidRPr="0076389F">
              <w:rPr>
                <w:rFonts w:asciiTheme="minorHAnsi" w:hAnsiTheme="minorHAnsi" w:cstheme="minorHAnsi"/>
                <w:highlight w:val="yellow"/>
              </w:rPr>
              <w:t>d</w:t>
            </w:r>
            <w:r w:rsidRPr="0076389F">
              <w:rPr>
                <w:rFonts w:asciiTheme="minorHAnsi" w:hAnsiTheme="minorHAnsi" w:cstheme="minorHAnsi"/>
                <w:highlight w:val="yellow"/>
              </w:rPr>
              <w:t xml:space="preserve">teacher and Teaching and Learning Lead </w:t>
            </w:r>
            <w:r w:rsidR="0076389F" w:rsidRPr="0076389F">
              <w:rPr>
                <w:rFonts w:asciiTheme="minorHAnsi" w:hAnsiTheme="minorHAnsi" w:cstheme="minorHAnsi"/>
                <w:highlight w:val="yellow"/>
              </w:rPr>
              <w:t>will engage in the Five Fundamentals</w:t>
            </w:r>
            <w:r w:rsidR="005D6AEB">
              <w:rPr>
                <w:rFonts w:asciiTheme="minorHAnsi" w:hAnsiTheme="minorHAnsi" w:cstheme="minorHAnsi"/>
                <w:highlight w:val="yellow"/>
              </w:rPr>
              <w:t xml:space="preserve"> of Classroom practice</w:t>
            </w:r>
            <w:r w:rsidR="0076389F" w:rsidRPr="0076389F">
              <w:rPr>
                <w:rFonts w:asciiTheme="minorHAnsi" w:hAnsiTheme="minorHAnsi" w:cstheme="minorHAnsi"/>
                <w:highlight w:val="yellow"/>
              </w:rPr>
              <w:t xml:space="preserve"> CPD led by HIAS and embed these principles </w:t>
            </w:r>
          </w:p>
          <w:p w14:paraId="332925DB" w14:textId="015CBFBF" w:rsidR="0076389F" w:rsidRDefault="0076389F" w:rsidP="000B31D7">
            <w:pPr>
              <w:pStyle w:val="ListParagraph"/>
              <w:numPr>
                <w:ilvl w:val="0"/>
                <w:numId w:val="13"/>
              </w:numPr>
              <w:spacing w:after="0" w:line="240" w:lineRule="auto"/>
              <w:rPr>
                <w:rFonts w:asciiTheme="minorHAnsi" w:hAnsiTheme="minorHAnsi" w:cstheme="minorHAnsi"/>
                <w:highlight w:val="yellow"/>
              </w:rPr>
            </w:pPr>
            <w:r w:rsidRPr="0076389F">
              <w:rPr>
                <w:rFonts w:asciiTheme="minorHAnsi" w:hAnsiTheme="minorHAnsi" w:cstheme="minorHAnsi"/>
                <w:highlight w:val="yellow"/>
              </w:rPr>
              <w:t>Deputy Headteacher will complete the School Wide Advocate for Neurodiversity (SWAN) training</w:t>
            </w:r>
            <w:r>
              <w:rPr>
                <w:rFonts w:asciiTheme="minorHAnsi" w:hAnsiTheme="minorHAnsi" w:cstheme="minorHAnsi"/>
                <w:highlight w:val="yellow"/>
              </w:rPr>
              <w:t xml:space="preserve"> led by Hampshire EPs</w:t>
            </w:r>
            <w:r w:rsidRPr="0076389F">
              <w:rPr>
                <w:rFonts w:asciiTheme="minorHAnsi" w:hAnsiTheme="minorHAnsi" w:cstheme="minorHAnsi"/>
                <w:highlight w:val="yellow"/>
              </w:rPr>
              <w:t xml:space="preserve"> and lead CPD with staff</w:t>
            </w:r>
          </w:p>
          <w:p w14:paraId="5E34A959" w14:textId="3625713C" w:rsidR="0076389F" w:rsidRPr="0076389F" w:rsidRDefault="0076389F" w:rsidP="000B31D7">
            <w:pPr>
              <w:pStyle w:val="ListParagraph"/>
              <w:numPr>
                <w:ilvl w:val="0"/>
                <w:numId w:val="13"/>
              </w:numPr>
              <w:spacing w:after="0" w:line="240" w:lineRule="auto"/>
              <w:rPr>
                <w:rFonts w:asciiTheme="minorHAnsi" w:hAnsiTheme="minorHAnsi" w:cstheme="minorHAnsi"/>
                <w:highlight w:val="yellow"/>
              </w:rPr>
            </w:pPr>
            <w:r>
              <w:rPr>
                <w:rFonts w:asciiTheme="minorHAnsi" w:hAnsiTheme="minorHAnsi" w:cstheme="minorHAnsi"/>
                <w:highlight w:val="yellow"/>
              </w:rPr>
              <w:t>The maths lead will engage with the Maths Hub CPD and lead training for staff in Autumn 1, 2025</w:t>
            </w:r>
          </w:p>
          <w:p w14:paraId="377A1AC4" w14:textId="3A261163" w:rsidR="0076389F" w:rsidRPr="0076389F" w:rsidRDefault="0076389F" w:rsidP="0076389F">
            <w:pPr>
              <w:rPr>
                <w:rFonts w:cstheme="minorHAnsi"/>
              </w:rPr>
            </w:pPr>
          </w:p>
        </w:tc>
        <w:tc>
          <w:tcPr>
            <w:tcW w:w="6154" w:type="dxa"/>
          </w:tcPr>
          <w:p w14:paraId="6737B56A" w14:textId="77777777" w:rsidR="00F43321" w:rsidRDefault="00B25628" w:rsidP="00BD116D">
            <w:pPr>
              <w:pStyle w:val="TableRowCentered"/>
              <w:spacing w:before="0" w:after="0"/>
              <w:jc w:val="left"/>
              <w:rPr>
                <w:rFonts w:asciiTheme="minorHAnsi" w:hAnsiTheme="minorHAnsi" w:cstheme="minorHAnsi"/>
              </w:rPr>
            </w:pPr>
            <w:r>
              <w:rPr>
                <w:rFonts w:asciiTheme="minorHAnsi" w:hAnsiTheme="minorHAnsi" w:cstheme="minorHAnsi"/>
              </w:rPr>
              <w:t>Inclusive Practice</w:t>
            </w:r>
          </w:p>
          <w:p w14:paraId="003D2CE8" w14:textId="77777777" w:rsidR="00B25628" w:rsidRDefault="00B63AB6" w:rsidP="00B25628">
            <w:pPr>
              <w:pStyle w:val="TableRowCentered"/>
              <w:spacing w:before="0" w:after="0"/>
              <w:jc w:val="left"/>
              <w:rPr>
                <w:rFonts w:asciiTheme="minorHAnsi" w:hAnsiTheme="minorHAnsi" w:cstheme="minorHAnsi"/>
              </w:rPr>
            </w:pPr>
            <w:hyperlink r:id="rId14" w:history="1">
              <w:r w:rsidR="00B25628" w:rsidRPr="00AF4150">
                <w:rPr>
                  <w:rStyle w:val="Hyperlink"/>
                  <w:rFonts w:asciiTheme="minorHAnsi" w:hAnsiTheme="minorHAnsi" w:cstheme="minorHAnsi"/>
                </w:rPr>
                <w:t>https://educationendowment</w:t>
              </w:r>
              <w:r w:rsidR="00B25628" w:rsidRPr="00AF4150">
                <w:rPr>
                  <w:rStyle w:val="Hyperlink"/>
                  <w:rFonts w:asciiTheme="minorHAnsi" w:hAnsiTheme="minorHAnsi" w:cstheme="minorHAnsi"/>
                </w:rPr>
                <w:t>f</w:t>
              </w:r>
              <w:r w:rsidR="00B25628" w:rsidRPr="00AF4150">
                <w:rPr>
                  <w:rStyle w:val="Hyperlink"/>
                  <w:rFonts w:asciiTheme="minorHAnsi" w:hAnsiTheme="minorHAnsi" w:cstheme="minorHAnsi"/>
                </w:rPr>
                <w:t>oundation.org.uk/education-evidence/guidance-reports/send</w:t>
              </w:r>
            </w:hyperlink>
          </w:p>
          <w:p w14:paraId="325C84C2" w14:textId="77777777" w:rsidR="00B25628" w:rsidRDefault="00B25628" w:rsidP="00B25628">
            <w:pPr>
              <w:pStyle w:val="TableRowCentered"/>
              <w:spacing w:before="0" w:after="0"/>
              <w:jc w:val="left"/>
              <w:rPr>
                <w:rFonts w:asciiTheme="minorHAnsi" w:hAnsiTheme="minorHAnsi" w:cstheme="minorHAnsi"/>
              </w:rPr>
            </w:pPr>
          </w:p>
          <w:p w14:paraId="4ABCF26D" w14:textId="77777777" w:rsidR="00B25628" w:rsidRDefault="00B25628" w:rsidP="00B25628">
            <w:pPr>
              <w:pStyle w:val="TableRowCentered"/>
              <w:spacing w:before="0" w:after="0"/>
              <w:jc w:val="left"/>
              <w:rPr>
                <w:rFonts w:asciiTheme="minorHAnsi" w:hAnsiTheme="minorHAnsi" w:cstheme="minorHAnsi"/>
              </w:rPr>
            </w:pPr>
            <w:r>
              <w:rPr>
                <w:rFonts w:asciiTheme="minorHAnsi" w:hAnsiTheme="minorHAnsi" w:cstheme="minorHAnsi"/>
              </w:rPr>
              <w:t>EP consultations for staff</w:t>
            </w:r>
          </w:p>
          <w:p w14:paraId="2FF24400" w14:textId="77777777" w:rsidR="00B25628" w:rsidRDefault="00B25628" w:rsidP="00B25628">
            <w:pPr>
              <w:pStyle w:val="TableRowCentered"/>
              <w:spacing w:before="0" w:after="0"/>
              <w:jc w:val="left"/>
              <w:rPr>
                <w:rFonts w:asciiTheme="minorHAnsi" w:hAnsiTheme="minorHAnsi" w:cstheme="minorHAnsi"/>
              </w:rPr>
            </w:pPr>
            <w:r>
              <w:rPr>
                <w:rFonts w:asciiTheme="minorHAnsi" w:hAnsiTheme="minorHAnsi" w:cstheme="minorHAnsi"/>
              </w:rPr>
              <w:t>Working Memory I</w:t>
            </w:r>
            <w:r w:rsidR="00A25A10">
              <w:rPr>
                <w:rFonts w:asciiTheme="minorHAnsi" w:hAnsiTheme="minorHAnsi" w:cstheme="minorHAnsi"/>
              </w:rPr>
              <w:t>NSET</w:t>
            </w:r>
          </w:p>
          <w:p w14:paraId="58479287" w14:textId="787EB4FD" w:rsidR="00A25A10" w:rsidRPr="009F5CD5" w:rsidRDefault="00A25A10" w:rsidP="00B25628">
            <w:pPr>
              <w:pStyle w:val="TableRowCentered"/>
              <w:spacing w:before="0" w:after="0"/>
              <w:jc w:val="left"/>
              <w:rPr>
                <w:rFonts w:asciiTheme="minorHAnsi" w:hAnsiTheme="minorHAnsi" w:cstheme="minorHAnsi"/>
              </w:rPr>
            </w:pPr>
          </w:p>
        </w:tc>
        <w:tc>
          <w:tcPr>
            <w:tcW w:w="1112" w:type="dxa"/>
          </w:tcPr>
          <w:p w14:paraId="4CCD3403" w14:textId="0C44A336" w:rsidR="00BD116D" w:rsidRPr="009F5CD5" w:rsidRDefault="00A25A10" w:rsidP="004E6BBA">
            <w:pPr>
              <w:rPr>
                <w:rFonts w:cstheme="minorHAnsi"/>
              </w:rPr>
            </w:pPr>
            <w:r>
              <w:rPr>
                <w:rFonts w:cstheme="minorHAnsi"/>
              </w:rPr>
              <w:t>4</w:t>
            </w:r>
          </w:p>
        </w:tc>
      </w:tr>
    </w:tbl>
    <w:p w14:paraId="76E18BA5" w14:textId="77777777" w:rsidR="0056640C" w:rsidRDefault="0056640C" w:rsidP="005E75FB">
      <w:pPr>
        <w:spacing w:before="240" w:after="0" w:line="240" w:lineRule="auto"/>
        <w:rPr>
          <w:rFonts w:cstheme="minorHAnsi"/>
          <w:b/>
          <w:bCs/>
          <w:color w:val="00B050"/>
          <w:sz w:val="28"/>
          <w:szCs w:val="28"/>
        </w:rPr>
      </w:pPr>
    </w:p>
    <w:p w14:paraId="5EA50A78" w14:textId="77777777" w:rsidR="006450E5" w:rsidRDefault="006450E5" w:rsidP="005E75FB">
      <w:pPr>
        <w:spacing w:before="240" w:after="0" w:line="240" w:lineRule="auto"/>
        <w:rPr>
          <w:rFonts w:cstheme="minorHAnsi"/>
          <w:b/>
          <w:bCs/>
          <w:color w:val="00B050"/>
          <w:sz w:val="28"/>
          <w:szCs w:val="28"/>
        </w:rPr>
      </w:pPr>
    </w:p>
    <w:p w14:paraId="427A8BCF" w14:textId="5C53D328" w:rsidR="005E75FB" w:rsidRDefault="005E75FB" w:rsidP="005E75FB">
      <w:pPr>
        <w:spacing w:before="240" w:after="0" w:line="240" w:lineRule="auto"/>
        <w:rPr>
          <w:rFonts w:cstheme="minorHAnsi"/>
          <w:b/>
          <w:bCs/>
          <w:color w:val="00B050"/>
          <w:sz w:val="28"/>
          <w:szCs w:val="28"/>
        </w:rPr>
      </w:pPr>
      <w:r w:rsidRPr="005E75FB">
        <w:rPr>
          <w:rFonts w:cstheme="minorHAnsi"/>
          <w:b/>
          <w:bCs/>
          <w:color w:val="00B050"/>
          <w:sz w:val="28"/>
          <w:szCs w:val="28"/>
        </w:rPr>
        <w:lastRenderedPageBreak/>
        <w:t xml:space="preserve">Targeted academic support (tutoring, one-to-one support structured interventions) </w:t>
      </w:r>
    </w:p>
    <w:p w14:paraId="3450BFCE" w14:textId="0C128937" w:rsidR="005E75FB" w:rsidRDefault="005E75FB" w:rsidP="005E75FB">
      <w:pPr>
        <w:rPr>
          <w:rFonts w:cstheme="minorHAnsi"/>
          <w:sz w:val="24"/>
          <w:szCs w:val="24"/>
          <w:shd w:val="clear" w:color="auto" w:fill="FFFF00"/>
        </w:rPr>
      </w:pPr>
      <w:r w:rsidRPr="005E75FB">
        <w:rPr>
          <w:rFonts w:cstheme="minorHAnsi"/>
          <w:sz w:val="24"/>
          <w:szCs w:val="24"/>
        </w:rPr>
        <w:t>Budgeted cost</w:t>
      </w:r>
      <w:r w:rsidRPr="0056640C">
        <w:rPr>
          <w:rFonts w:cstheme="minorHAnsi"/>
          <w:sz w:val="24"/>
          <w:szCs w:val="24"/>
        </w:rPr>
        <w:t>: £ 20,</w:t>
      </w:r>
      <w:r w:rsidR="00845141">
        <w:rPr>
          <w:rFonts w:cstheme="minorHAnsi"/>
          <w:sz w:val="24"/>
          <w:szCs w:val="24"/>
        </w:rPr>
        <w:t>2</w:t>
      </w:r>
      <w:r w:rsidR="001664CD">
        <w:rPr>
          <w:rFonts w:cstheme="minorHAnsi"/>
          <w:sz w:val="24"/>
          <w:szCs w:val="24"/>
        </w:rPr>
        <w:t>95</w:t>
      </w:r>
    </w:p>
    <w:tbl>
      <w:tblPr>
        <w:tblStyle w:val="TableGrid"/>
        <w:tblW w:w="10970" w:type="dxa"/>
        <w:tblLayout w:type="fixed"/>
        <w:tblLook w:val="04A0" w:firstRow="1" w:lastRow="0" w:firstColumn="1" w:lastColumn="0" w:noHBand="0" w:noVBand="1"/>
      </w:tblPr>
      <w:tblGrid>
        <w:gridCol w:w="3628"/>
        <w:gridCol w:w="5812"/>
        <w:gridCol w:w="1530"/>
      </w:tblGrid>
      <w:tr w:rsidR="0062490D" w:rsidRPr="009F5CD5" w14:paraId="33A9C5BD" w14:textId="77777777" w:rsidTr="0076389F">
        <w:tc>
          <w:tcPr>
            <w:tcW w:w="3628" w:type="dxa"/>
            <w:shd w:val="clear" w:color="auto" w:fill="E2EFD9" w:themeFill="accent6" w:themeFillTint="33"/>
          </w:tcPr>
          <w:p w14:paraId="43E1E24D" w14:textId="77777777" w:rsidR="0062490D" w:rsidRPr="009F5CD5" w:rsidRDefault="0062490D" w:rsidP="004E6BBA">
            <w:pPr>
              <w:rPr>
                <w:rFonts w:cstheme="minorHAnsi"/>
              </w:rPr>
            </w:pPr>
            <w:r w:rsidRPr="009F5CD5">
              <w:rPr>
                <w:rFonts w:cstheme="minorHAnsi"/>
              </w:rPr>
              <w:t>Activity</w:t>
            </w:r>
          </w:p>
        </w:tc>
        <w:tc>
          <w:tcPr>
            <w:tcW w:w="5812" w:type="dxa"/>
            <w:shd w:val="clear" w:color="auto" w:fill="E2EFD9" w:themeFill="accent6" w:themeFillTint="33"/>
          </w:tcPr>
          <w:p w14:paraId="4BB38707" w14:textId="77777777" w:rsidR="0062490D" w:rsidRPr="009F5CD5" w:rsidRDefault="0062490D" w:rsidP="004E6BBA">
            <w:pPr>
              <w:rPr>
                <w:rFonts w:cstheme="minorHAnsi"/>
              </w:rPr>
            </w:pPr>
            <w:r w:rsidRPr="009F5CD5">
              <w:rPr>
                <w:rFonts w:cstheme="minorHAnsi"/>
              </w:rPr>
              <w:t>Evidence that supports this approach</w:t>
            </w:r>
          </w:p>
        </w:tc>
        <w:tc>
          <w:tcPr>
            <w:tcW w:w="1530" w:type="dxa"/>
            <w:shd w:val="clear" w:color="auto" w:fill="E2EFD9" w:themeFill="accent6" w:themeFillTint="33"/>
          </w:tcPr>
          <w:p w14:paraId="414FF654" w14:textId="77777777" w:rsidR="0062490D" w:rsidRPr="009F5CD5" w:rsidRDefault="0062490D" w:rsidP="004E6BBA">
            <w:pPr>
              <w:rPr>
                <w:rFonts w:cstheme="minorHAnsi"/>
              </w:rPr>
            </w:pPr>
            <w:r w:rsidRPr="009F5CD5">
              <w:rPr>
                <w:rFonts w:cstheme="minorHAnsi"/>
              </w:rPr>
              <w:t>Challenge number(s) addressed</w:t>
            </w:r>
          </w:p>
        </w:tc>
      </w:tr>
      <w:tr w:rsidR="0076389F" w:rsidRPr="009F5CD5" w14:paraId="713D9EBF" w14:textId="77777777" w:rsidTr="0076389F">
        <w:tc>
          <w:tcPr>
            <w:tcW w:w="3628" w:type="dxa"/>
          </w:tcPr>
          <w:p w14:paraId="1857FDAF" w14:textId="4297306B" w:rsidR="0076389F" w:rsidRPr="00FB5125" w:rsidRDefault="0076389F" w:rsidP="00FB5125">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Pupil progress meetings after each data drop to identify children who are not making progress towards ARE and address barriers to their learning</w:t>
            </w:r>
          </w:p>
        </w:tc>
        <w:tc>
          <w:tcPr>
            <w:tcW w:w="5812" w:type="dxa"/>
          </w:tcPr>
          <w:p w14:paraId="02ABE8C9" w14:textId="77777777" w:rsidR="0076389F" w:rsidRDefault="0076389F" w:rsidP="0062490D">
            <w:pPr>
              <w:pStyle w:val="TableRowCentered"/>
              <w:spacing w:before="0" w:after="0"/>
              <w:jc w:val="left"/>
              <w:rPr>
                <w:rFonts w:asciiTheme="minorHAnsi" w:hAnsiTheme="minorHAnsi" w:cstheme="minorHAnsi"/>
              </w:rPr>
            </w:pPr>
          </w:p>
        </w:tc>
        <w:tc>
          <w:tcPr>
            <w:tcW w:w="1530" w:type="dxa"/>
          </w:tcPr>
          <w:p w14:paraId="180E2211" w14:textId="77777777" w:rsidR="0076389F" w:rsidRDefault="0076389F" w:rsidP="004E6BBA">
            <w:pPr>
              <w:rPr>
                <w:rFonts w:cstheme="minorHAnsi"/>
                <w:szCs w:val="24"/>
              </w:rPr>
            </w:pPr>
          </w:p>
        </w:tc>
      </w:tr>
      <w:tr w:rsidR="00FB5125" w:rsidRPr="009F5CD5" w14:paraId="173490B2" w14:textId="77777777" w:rsidTr="0076389F">
        <w:tc>
          <w:tcPr>
            <w:tcW w:w="3628" w:type="dxa"/>
          </w:tcPr>
          <w:p w14:paraId="0ADEDF22" w14:textId="77777777" w:rsidR="00FB5125" w:rsidRDefault="00FB5125" w:rsidP="00FB5125">
            <w:pPr>
              <w:pStyle w:val="ListParagraph"/>
              <w:numPr>
                <w:ilvl w:val="0"/>
                <w:numId w:val="14"/>
              </w:numPr>
              <w:spacing w:after="0" w:line="240" w:lineRule="auto"/>
              <w:rPr>
                <w:rFonts w:asciiTheme="minorHAnsi" w:hAnsiTheme="minorHAnsi" w:cstheme="minorHAnsi"/>
              </w:rPr>
            </w:pPr>
            <w:r w:rsidRPr="00FB5125">
              <w:rPr>
                <w:rFonts w:asciiTheme="minorHAnsi" w:hAnsiTheme="minorHAnsi" w:cstheme="minorHAnsi"/>
              </w:rPr>
              <w:t>1:1 reading for pupils whose reading age is below their chronological age</w:t>
            </w:r>
          </w:p>
          <w:p w14:paraId="7A6283D2" w14:textId="77777777" w:rsidR="00FB5125" w:rsidRDefault="00FB5125" w:rsidP="00FB5125">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Precision teaching of key skills in reading, spelling and maths for individual pupils</w:t>
            </w:r>
          </w:p>
          <w:p w14:paraId="21423665" w14:textId="0AA22194" w:rsidR="00FB5125" w:rsidRPr="00FB5125" w:rsidRDefault="00FB5125" w:rsidP="00FB5125">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 xml:space="preserve">Pre-teaching </w:t>
            </w:r>
            <w:r w:rsidR="00200877">
              <w:rPr>
                <w:rFonts w:asciiTheme="minorHAnsi" w:hAnsiTheme="minorHAnsi" w:cstheme="minorHAnsi"/>
              </w:rPr>
              <w:t xml:space="preserve">for small groups of children </w:t>
            </w:r>
          </w:p>
        </w:tc>
        <w:tc>
          <w:tcPr>
            <w:tcW w:w="5812" w:type="dxa"/>
          </w:tcPr>
          <w:p w14:paraId="46A9D276" w14:textId="1C641416" w:rsidR="0074078C" w:rsidRDefault="0074078C" w:rsidP="0062490D">
            <w:pPr>
              <w:pStyle w:val="TableRowCentered"/>
              <w:spacing w:before="0" w:after="0"/>
              <w:jc w:val="left"/>
              <w:rPr>
                <w:rFonts w:asciiTheme="minorHAnsi" w:hAnsiTheme="minorHAnsi" w:cstheme="minorHAnsi"/>
              </w:rPr>
            </w:pPr>
            <w:r>
              <w:rPr>
                <w:rFonts w:asciiTheme="minorHAnsi" w:hAnsiTheme="minorHAnsi" w:cstheme="minorHAnsi"/>
              </w:rPr>
              <w:t>Precision teaching</w:t>
            </w:r>
          </w:p>
          <w:p w14:paraId="594D36EA" w14:textId="750F8D0B" w:rsidR="00200877" w:rsidRDefault="00B63AB6" w:rsidP="0062490D">
            <w:pPr>
              <w:pStyle w:val="TableRowCentered"/>
              <w:spacing w:before="0" w:after="0"/>
              <w:jc w:val="left"/>
              <w:rPr>
                <w:rFonts w:asciiTheme="minorHAnsi" w:hAnsiTheme="minorHAnsi" w:cstheme="minorHAnsi"/>
              </w:rPr>
            </w:pPr>
            <w:hyperlink r:id="rId15" w:history="1">
              <w:r w:rsidR="0074078C" w:rsidRPr="002431AD">
                <w:rPr>
                  <w:rStyle w:val="Hyperlink"/>
                  <w:rFonts w:asciiTheme="minorHAnsi" w:hAnsiTheme="minorHAnsi" w:cstheme="minorHAnsi"/>
                </w:rPr>
                <w:t>https://www.edpsyche</w:t>
              </w:r>
              <w:r w:rsidR="0074078C" w:rsidRPr="002431AD">
                <w:rPr>
                  <w:rStyle w:val="Hyperlink"/>
                  <w:rFonts w:asciiTheme="minorHAnsi" w:hAnsiTheme="minorHAnsi" w:cstheme="minorHAnsi"/>
                </w:rPr>
                <w:t>d</w:t>
              </w:r>
              <w:r w:rsidR="0074078C" w:rsidRPr="002431AD">
                <w:rPr>
                  <w:rStyle w:val="Hyperlink"/>
                  <w:rFonts w:asciiTheme="minorHAnsi" w:hAnsiTheme="minorHAnsi" w:cstheme="minorHAnsi"/>
                </w:rPr>
                <w:t>.co.uk/blog/precision-teaching-first-steps-guide-and-faq</w:t>
              </w:r>
            </w:hyperlink>
          </w:p>
          <w:p w14:paraId="7A7488D2" w14:textId="77777777" w:rsidR="0074078C" w:rsidRDefault="0074078C" w:rsidP="0062490D">
            <w:pPr>
              <w:pStyle w:val="TableRowCentered"/>
              <w:spacing w:before="0" w:after="0"/>
              <w:jc w:val="left"/>
              <w:rPr>
                <w:rFonts w:asciiTheme="minorHAnsi" w:hAnsiTheme="minorHAnsi" w:cstheme="minorHAnsi"/>
              </w:rPr>
            </w:pPr>
          </w:p>
          <w:p w14:paraId="14C75368" w14:textId="5A5C3387" w:rsidR="0074078C" w:rsidRDefault="0074078C" w:rsidP="0062490D">
            <w:pPr>
              <w:pStyle w:val="TableRowCentered"/>
              <w:spacing w:before="0" w:after="0"/>
              <w:jc w:val="left"/>
              <w:rPr>
                <w:rFonts w:asciiTheme="minorHAnsi" w:hAnsiTheme="minorHAnsi" w:cstheme="minorHAnsi"/>
              </w:rPr>
            </w:pPr>
            <w:r>
              <w:rPr>
                <w:rFonts w:asciiTheme="minorHAnsi" w:hAnsiTheme="minorHAnsi" w:cstheme="minorHAnsi"/>
              </w:rPr>
              <w:t>Pre teaching</w:t>
            </w:r>
          </w:p>
          <w:p w14:paraId="62B2F963" w14:textId="05D37325" w:rsidR="0074078C" w:rsidRDefault="00B63AB6" w:rsidP="0062490D">
            <w:pPr>
              <w:pStyle w:val="TableRowCentered"/>
              <w:spacing w:before="0" w:after="0"/>
              <w:jc w:val="left"/>
              <w:rPr>
                <w:rFonts w:asciiTheme="minorHAnsi" w:hAnsiTheme="minorHAnsi" w:cstheme="minorHAnsi"/>
              </w:rPr>
            </w:pPr>
            <w:hyperlink r:id="rId16" w:history="1">
              <w:r w:rsidR="0074078C" w:rsidRPr="002431AD">
                <w:rPr>
                  <w:rStyle w:val="Hyperlink"/>
                  <w:rFonts w:asciiTheme="minorHAnsi" w:hAnsiTheme="minorHAnsi" w:cstheme="minorHAnsi"/>
                </w:rPr>
                <w:t>https://bedrocklearnin</w:t>
              </w:r>
              <w:r w:rsidR="0074078C" w:rsidRPr="002431AD">
                <w:rPr>
                  <w:rStyle w:val="Hyperlink"/>
                  <w:rFonts w:asciiTheme="minorHAnsi" w:hAnsiTheme="minorHAnsi" w:cstheme="minorHAnsi"/>
                </w:rPr>
                <w:t>g</w:t>
              </w:r>
              <w:r w:rsidR="0074078C" w:rsidRPr="002431AD">
                <w:rPr>
                  <w:rStyle w:val="Hyperlink"/>
                  <w:rFonts w:asciiTheme="minorHAnsi" w:hAnsiTheme="minorHAnsi" w:cstheme="minorHAnsi"/>
                </w:rPr>
                <w:t>.org/literacy-blogs/what-is-preteaching/</w:t>
              </w:r>
            </w:hyperlink>
          </w:p>
          <w:p w14:paraId="042D8960" w14:textId="095A27BB" w:rsidR="0074078C" w:rsidRPr="0074078C" w:rsidRDefault="0074078C" w:rsidP="0062490D">
            <w:pPr>
              <w:pStyle w:val="TableRowCentered"/>
              <w:spacing w:before="0" w:after="0"/>
              <w:jc w:val="left"/>
              <w:rPr>
                <w:rFonts w:asciiTheme="minorHAnsi" w:hAnsiTheme="minorHAnsi" w:cstheme="minorHAnsi"/>
              </w:rPr>
            </w:pPr>
          </w:p>
        </w:tc>
        <w:tc>
          <w:tcPr>
            <w:tcW w:w="1530" w:type="dxa"/>
          </w:tcPr>
          <w:p w14:paraId="61FBE2B1" w14:textId="2EE4D1DE" w:rsidR="00FB5125" w:rsidRPr="009F5CD5" w:rsidRDefault="00200877" w:rsidP="004E6BBA">
            <w:pPr>
              <w:rPr>
                <w:rFonts w:cstheme="minorHAnsi"/>
                <w:szCs w:val="24"/>
              </w:rPr>
            </w:pPr>
            <w:r>
              <w:rPr>
                <w:rFonts w:cstheme="minorHAnsi"/>
                <w:szCs w:val="24"/>
              </w:rPr>
              <w:t>1, 2, 4</w:t>
            </w:r>
          </w:p>
        </w:tc>
      </w:tr>
      <w:tr w:rsidR="0062490D" w:rsidRPr="009F5CD5" w14:paraId="5B505866" w14:textId="77777777" w:rsidTr="0076389F">
        <w:tc>
          <w:tcPr>
            <w:tcW w:w="3628" w:type="dxa"/>
          </w:tcPr>
          <w:p w14:paraId="097AF047" w14:textId="7E13C6A8" w:rsidR="0062490D" w:rsidRPr="00FB5125" w:rsidRDefault="00010121" w:rsidP="00FB5125">
            <w:pPr>
              <w:pStyle w:val="ListParagraph"/>
              <w:numPr>
                <w:ilvl w:val="0"/>
                <w:numId w:val="14"/>
              </w:numPr>
              <w:spacing w:after="0" w:line="240" w:lineRule="auto"/>
              <w:rPr>
                <w:rFonts w:asciiTheme="minorHAnsi" w:hAnsiTheme="minorHAnsi" w:cstheme="minorHAnsi"/>
              </w:rPr>
            </w:pPr>
            <w:r w:rsidRPr="00FB5125">
              <w:rPr>
                <w:rFonts w:asciiTheme="minorHAnsi" w:hAnsiTheme="minorHAnsi" w:cstheme="minorHAnsi"/>
              </w:rPr>
              <w:t>Same-day teacher led interventions</w:t>
            </w:r>
          </w:p>
        </w:tc>
        <w:tc>
          <w:tcPr>
            <w:tcW w:w="5812" w:type="dxa"/>
          </w:tcPr>
          <w:p w14:paraId="503C30CD" w14:textId="425418C9" w:rsidR="0062490D" w:rsidRDefault="00B63AB6" w:rsidP="0062490D">
            <w:pPr>
              <w:pStyle w:val="TableRowCentered"/>
              <w:spacing w:before="0" w:after="0"/>
              <w:jc w:val="left"/>
              <w:rPr>
                <w:rFonts w:asciiTheme="minorHAnsi" w:hAnsiTheme="minorHAnsi" w:cstheme="minorHAnsi"/>
              </w:rPr>
            </w:pPr>
            <w:hyperlink r:id="rId17" w:history="1">
              <w:r w:rsidR="0035098C" w:rsidRPr="00AF4150">
                <w:rPr>
                  <w:rStyle w:val="Hyperlink"/>
                  <w:rFonts w:asciiTheme="minorHAnsi" w:hAnsiTheme="minorHAnsi" w:cstheme="minorHAnsi"/>
                </w:rPr>
                <w:t>https://educationendowmentfound</w:t>
              </w:r>
              <w:r w:rsidR="0035098C" w:rsidRPr="00AF4150">
                <w:rPr>
                  <w:rStyle w:val="Hyperlink"/>
                  <w:rFonts w:asciiTheme="minorHAnsi" w:hAnsiTheme="minorHAnsi" w:cstheme="minorHAnsi"/>
                </w:rPr>
                <w:t>a</w:t>
              </w:r>
              <w:r w:rsidR="0035098C" w:rsidRPr="00AF4150">
                <w:rPr>
                  <w:rStyle w:val="Hyperlink"/>
                  <w:rFonts w:asciiTheme="minorHAnsi" w:hAnsiTheme="minorHAnsi" w:cstheme="minorHAnsi"/>
                </w:rPr>
                <w:t>tion.org.uk/education-evidence/guidance-reports/feedback</w:t>
              </w:r>
            </w:hyperlink>
          </w:p>
          <w:p w14:paraId="453E1CF1" w14:textId="7DFC39A3" w:rsidR="0035098C" w:rsidRPr="009F5CD5" w:rsidRDefault="0035098C" w:rsidP="0062490D">
            <w:pPr>
              <w:pStyle w:val="TableRowCentered"/>
              <w:spacing w:before="0" w:after="0"/>
              <w:jc w:val="left"/>
              <w:rPr>
                <w:rFonts w:asciiTheme="minorHAnsi" w:hAnsiTheme="minorHAnsi" w:cstheme="minorHAnsi"/>
              </w:rPr>
            </w:pPr>
          </w:p>
        </w:tc>
        <w:tc>
          <w:tcPr>
            <w:tcW w:w="1530" w:type="dxa"/>
          </w:tcPr>
          <w:p w14:paraId="7AE91826" w14:textId="72FB2CAA" w:rsidR="00FE0989" w:rsidRPr="009F5CD5" w:rsidRDefault="0074078C" w:rsidP="004E6BBA">
            <w:pPr>
              <w:rPr>
                <w:rFonts w:cstheme="minorHAnsi"/>
                <w:szCs w:val="24"/>
              </w:rPr>
            </w:pPr>
            <w:r>
              <w:rPr>
                <w:rFonts w:cstheme="minorHAnsi"/>
                <w:szCs w:val="24"/>
              </w:rPr>
              <w:t>3</w:t>
            </w:r>
          </w:p>
        </w:tc>
      </w:tr>
    </w:tbl>
    <w:p w14:paraId="5D5CCD38" w14:textId="5D73B3A1" w:rsidR="005E75FB" w:rsidRDefault="005E75FB" w:rsidP="0062490D">
      <w:pPr>
        <w:spacing w:after="0"/>
        <w:rPr>
          <w:rFonts w:cstheme="minorHAnsi"/>
          <w:sz w:val="24"/>
          <w:szCs w:val="24"/>
          <w:shd w:val="clear" w:color="auto" w:fill="FFFF00"/>
        </w:rPr>
      </w:pPr>
    </w:p>
    <w:p w14:paraId="6A6AB6FD" w14:textId="77777777" w:rsidR="0047165E" w:rsidRDefault="0047165E" w:rsidP="002D46F6">
      <w:pPr>
        <w:spacing w:after="0"/>
        <w:rPr>
          <w:rFonts w:cstheme="minorHAnsi"/>
          <w:b/>
          <w:color w:val="00B050"/>
          <w:sz w:val="28"/>
          <w:szCs w:val="28"/>
        </w:rPr>
      </w:pPr>
    </w:p>
    <w:p w14:paraId="2887B3D5" w14:textId="77777777" w:rsidR="0047165E" w:rsidRDefault="0047165E" w:rsidP="002D46F6">
      <w:pPr>
        <w:spacing w:after="0"/>
        <w:rPr>
          <w:rFonts w:cstheme="minorHAnsi"/>
          <w:b/>
          <w:color w:val="00B050"/>
          <w:sz w:val="28"/>
          <w:szCs w:val="28"/>
        </w:rPr>
      </w:pPr>
    </w:p>
    <w:p w14:paraId="2DD09773" w14:textId="77777777" w:rsidR="0047165E" w:rsidRDefault="0047165E" w:rsidP="002D46F6">
      <w:pPr>
        <w:spacing w:after="0"/>
        <w:rPr>
          <w:rFonts w:cstheme="minorHAnsi"/>
          <w:b/>
          <w:color w:val="00B050"/>
          <w:sz w:val="28"/>
          <w:szCs w:val="28"/>
        </w:rPr>
      </w:pPr>
    </w:p>
    <w:p w14:paraId="0A91D02E" w14:textId="77777777" w:rsidR="0047165E" w:rsidRDefault="0047165E" w:rsidP="002D46F6">
      <w:pPr>
        <w:spacing w:after="0"/>
        <w:rPr>
          <w:rFonts w:cstheme="minorHAnsi"/>
          <w:b/>
          <w:color w:val="00B050"/>
          <w:sz w:val="28"/>
          <w:szCs w:val="28"/>
        </w:rPr>
      </w:pPr>
    </w:p>
    <w:p w14:paraId="7F9D2AC6" w14:textId="59179360" w:rsidR="0047165E" w:rsidRDefault="0047165E" w:rsidP="002D46F6">
      <w:pPr>
        <w:spacing w:after="0"/>
        <w:rPr>
          <w:rFonts w:cstheme="minorHAnsi"/>
          <w:b/>
          <w:color w:val="00B050"/>
          <w:sz w:val="28"/>
          <w:szCs w:val="28"/>
        </w:rPr>
      </w:pPr>
    </w:p>
    <w:p w14:paraId="787DAD01" w14:textId="0862E51F" w:rsidR="0035098C" w:rsidRDefault="0035098C" w:rsidP="002D46F6">
      <w:pPr>
        <w:spacing w:after="0"/>
        <w:rPr>
          <w:rFonts w:cstheme="minorHAnsi"/>
          <w:b/>
          <w:color w:val="00B050"/>
          <w:sz w:val="28"/>
          <w:szCs w:val="28"/>
        </w:rPr>
      </w:pPr>
    </w:p>
    <w:p w14:paraId="54FC7D26" w14:textId="7559FF0E" w:rsidR="0035098C" w:rsidRDefault="0035098C" w:rsidP="002D46F6">
      <w:pPr>
        <w:spacing w:after="0"/>
        <w:rPr>
          <w:rFonts w:cstheme="minorHAnsi"/>
          <w:b/>
          <w:color w:val="00B050"/>
          <w:sz w:val="28"/>
          <w:szCs w:val="28"/>
        </w:rPr>
      </w:pPr>
    </w:p>
    <w:p w14:paraId="189ABDA4" w14:textId="0369F24E" w:rsidR="0035098C" w:rsidRDefault="0035098C" w:rsidP="002D46F6">
      <w:pPr>
        <w:spacing w:after="0"/>
        <w:rPr>
          <w:rFonts w:cstheme="minorHAnsi"/>
          <w:b/>
          <w:color w:val="00B050"/>
          <w:sz w:val="28"/>
          <w:szCs w:val="28"/>
        </w:rPr>
      </w:pPr>
    </w:p>
    <w:p w14:paraId="128156E2" w14:textId="06EEC697" w:rsidR="0035098C" w:rsidRDefault="0035098C" w:rsidP="002D46F6">
      <w:pPr>
        <w:spacing w:after="0"/>
        <w:rPr>
          <w:rFonts w:cstheme="minorHAnsi"/>
          <w:b/>
          <w:color w:val="00B050"/>
          <w:sz w:val="28"/>
          <w:szCs w:val="28"/>
        </w:rPr>
      </w:pPr>
    </w:p>
    <w:p w14:paraId="114541F6" w14:textId="29002933" w:rsidR="0035098C" w:rsidRDefault="0035098C" w:rsidP="002D46F6">
      <w:pPr>
        <w:spacing w:after="0"/>
        <w:rPr>
          <w:rFonts w:cstheme="minorHAnsi"/>
          <w:b/>
          <w:color w:val="00B050"/>
          <w:sz w:val="28"/>
          <w:szCs w:val="28"/>
        </w:rPr>
      </w:pPr>
    </w:p>
    <w:p w14:paraId="0639512A" w14:textId="5FEB5E3F" w:rsidR="0035098C" w:rsidRDefault="0035098C" w:rsidP="002D46F6">
      <w:pPr>
        <w:spacing w:after="0"/>
        <w:rPr>
          <w:rFonts w:cstheme="minorHAnsi"/>
          <w:b/>
          <w:color w:val="00B050"/>
          <w:sz w:val="28"/>
          <w:szCs w:val="28"/>
        </w:rPr>
      </w:pPr>
    </w:p>
    <w:p w14:paraId="638B743F" w14:textId="77F77B29" w:rsidR="0035098C" w:rsidRDefault="0035098C" w:rsidP="002D46F6">
      <w:pPr>
        <w:spacing w:after="0"/>
        <w:rPr>
          <w:rFonts w:cstheme="minorHAnsi"/>
          <w:b/>
          <w:color w:val="00B050"/>
          <w:sz w:val="28"/>
          <w:szCs w:val="28"/>
        </w:rPr>
      </w:pPr>
    </w:p>
    <w:p w14:paraId="6C3CD1C6" w14:textId="744878C3" w:rsidR="0035098C" w:rsidRDefault="0035098C" w:rsidP="002D46F6">
      <w:pPr>
        <w:spacing w:after="0"/>
        <w:rPr>
          <w:rFonts w:cstheme="minorHAnsi"/>
          <w:b/>
          <w:color w:val="00B050"/>
          <w:sz w:val="28"/>
          <w:szCs w:val="28"/>
        </w:rPr>
      </w:pPr>
    </w:p>
    <w:p w14:paraId="1B4DB6F8" w14:textId="0F7111C0" w:rsidR="0035098C" w:rsidRDefault="0035098C" w:rsidP="002D46F6">
      <w:pPr>
        <w:spacing w:after="0"/>
        <w:rPr>
          <w:rFonts w:cstheme="minorHAnsi"/>
          <w:b/>
          <w:color w:val="00B050"/>
          <w:sz w:val="28"/>
          <w:szCs w:val="28"/>
        </w:rPr>
      </w:pPr>
    </w:p>
    <w:p w14:paraId="7FC2BB6D" w14:textId="6C9D4C24" w:rsidR="0035098C" w:rsidRDefault="0035098C" w:rsidP="002D46F6">
      <w:pPr>
        <w:spacing w:after="0"/>
        <w:rPr>
          <w:rFonts w:cstheme="minorHAnsi"/>
          <w:b/>
          <w:color w:val="00B050"/>
          <w:sz w:val="28"/>
          <w:szCs w:val="28"/>
        </w:rPr>
      </w:pPr>
    </w:p>
    <w:p w14:paraId="697EF18B" w14:textId="46055410" w:rsidR="0035098C" w:rsidRDefault="0035098C" w:rsidP="002D46F6">
      <w:pPr>
        <w:spacing w:after="0"/>
        <w:rPr>
          <w:rFonts w:cstheme="minorHAnsi"/>
          <w:b/>
          <w:color w:val="00B050"/>
          <w:sz w:val="28"/>
          <w:szCs w:val="28"/>
        </w:rPr>
      </w:pPr>
    </w:p>
    <w:p w14:paraId="5576B93C" w14:textId="46AD2151" w:rsidR="0035098C" w:rsidRDefault="0035098C" w:rsidP="002D46F6">
      <w:pPr>
        <w:spacing w:after="0"/>
        <w:rPr>
          <w:rFonts w:cstheme="minorHAnsi"/>
          <w:b/>
          <w:color w:val="00B050"/>
          <w:sz w:val="28"/>
          <w:szCs w:val="28"/>
        </w:rPr>
      </w:pPr>
    </w:p>
    <w:p w14:paraId="7AE3F731" w14:textId="168EF9AE" w:rsidR="0035098C" w:rsidRDefault="0035098C" w:rsidP="002D46F6">
      <w:pPr>
        <w:spacing w:after="0"/>
        <w:rPr>
          <w:rFonts w:cstheme="minorHAnsi"/>
          <w:b/>
          <w:color w:val="00B050"/>
          <w:sz w:val="28"/>
          <w:szCs w:val="28"/>
        </w:rPr>
      </w:pPr>
    </w:p>
    <w:p w14:paraId="060D4AD3" w14:textId="46FC467C" w:rsidR="0035098C" w:rsidRDefault="0035098C" w:rsidP="002D46F6">
      <w:pPr>
        <w:spacing w:after="0"/>
        <w:rPr>
          <w:rFonts w:cstheme="minorHAnsi"/>
          <w:b/>
          <w:color w:val="00B050"/>
          <w:sz w:val="28"/>
          <w:szCs w:val="28"/>
        </w:rPr>
      </w:pPr>
    </w:p>
    <w:p w14:paraId="5728E7F9" w14:textId="57582EFF" w:rsidR="0035098C" w:rsidRDefault="0035098C" w:rsidP="002D46F6">
      <w:pPr>
        <w:spacing w:after="0"/>
        <w:rPr>
          <w:rFonts w:cstheme="minorHAnsi"/>
          <w:b/>
          <w:color w:val="00B050"/>
          <w:sz w:val="28"/>
          <w:szCs w:val="28"/>
        </w:rPr>
      </w:pPr>
    </w:p>
    <w:p w14:paraId="6D0FC9EC" w14:textId="0F253A99" w:rsidR="0035098C" w:rsidRDefault="0035098C" w:rsidP="002D46F6">
      <w:pPr>
        <w:spacing w:after="0"/>
        <w:rPr>
          <w:rFonts w:cstheme="minorHAnsi"/>
          <w:b/>
          <w:color w:val="00B050"/>
          <w:sz w:val="28"/>
          <w:szCs w:val="28"/>
        </w:rPr>
      </w:pPr>
    </w:p>
    <w:p w14:paraId="2245AD5E" w14:textId="77777777" w:rsidR="0076389F" w:rsidRDefault="0076389F" w:rsidP="002D46F6">
      <w:pPr>
        <w:spacing w:after="0"/>
        <w:rPr>
          <w:rFonts w:cstheme="minorHAnsi"/>
          <w:b/>
          <w:color w:val="00B050"/>
          <w:sz w:val="28"/>
          <w:szCs w:val="28"/>
        </w:rPr>
      </w:pPr>
    </w:p>
    <w:p w14:paraId="77A0E69C" w14:textId="648DA0DD" w:rsidR="002D46F6" w:rsidRDefault="002D46F6" w:rsidP="002D46F6">
      <w:pPr>
        <w:spacing w:after="0"/>
        <w:rPr>
          <w:rFonts w:cstheme="minorHAnsi"/>
          <w:b/>
          <w:color w:val="00B050"/>
          <w:sz w:val="28"/>
          <w:szCs w:val="28"/>
        </w:rPr>
      </w:pPr>
      <w:r w:rsidRPr="002D46F6">
        <w:rPr>
          <w:rFonts w:cstheme="minorHAnsi"/>
          <w:b/>
          <w:color w:val="00B050"/>
          <w:sz w:val="28"/>
          <w:szCs w:val="28"/>
        </w:rPr>
        <w:lastRenderedPageBreak/>
        <w:t>Wider strategies (for example, related to attendance, behaviour, wellbeing)</w:t>
      </w:r>
    </w:p>
    <w:p w14:paraId="72BB21B5" w14:textId="6C3E4EAD" w:rsidR="002D46F6" w:rsidRDefault="002D46F6" w:rsidP="002D46F6">
      <w:pPr>
        <w:spacing w:after="120"/>
        <w:rPr>
          <w:rFonts w:cstheme="minorHAnsi"/>
          <w:sz w:val="24"/>
          <w:szCs w:val="24"/>
          <w:shd w:val="clear" w:color="auto" w:fill="FFFF00"/>
        </w:rPr>
      </w:pPr>
      <w:r w:rsidRPr="002D46F6">
        <w:rPr>
          <w:rFonts w:cstheme="minorHAnsi"/>
          <w:sz w:val="24"/>
          <w:szCs w:val="24"/>
        </w:rPr>
        <w:t xml:space="preserve">Budgeted cost: </w:t>
      </w:r>
      <w:r w:rsidRPr="00FE0989">
        <w:rPr>
          <w:rFonts w:cstheme="minorHAnsi"/>
          <w:sz w:val="24"/>
          <w:szCs w:val="24"/>
        </w:rPr>
        <w:t>£20,</w:t>
      </w:r>
      <w:r w:rsidR="001664CD">
        <w:rPr>
          <w:rFonts w:cstheme="minorHAnsi"/>
          <w:sz w:val="24"/>
          <w:szCs w:val="24"/>
        </w:rPr>
        <w:t>0</w:t>
      </w:r>
      <w:r w:rsidRPr="00FE0989">
        <w:rPr>
          <w:rFonts w:cstheme="minorHAnsi"/>
          <w:sz w:val="24"/>
          <w:szCs w:val="24"/>
        </w:rPr>
        <w:t>00</w:t>
      </w:r>
    </w:p>
    <w:tbl>
      <w:tblPr>
        <w:tblStyle w:val="TableGrid"/>
        <w:tblW w:w="10969" w:type="dxa"/>
        <w:tblLayout w:type="fixed"/>
        <w:tblLook w:val="04A0" w:firstRow="1" w:lastRow="0" w:firstColumn="1" w:lastColumn="0" w:noHBand="0" w:noVBand="1"/>
      </w:tblPr>
      <w:tblGrid>
        <w:gridCol w:w="3628"/>
        <w:gridCol w:w="5811"/>
        <w:gridCol w:w="1530"/>
      </w:tblGrid>
      <w:tr w:rsidR="002D46F6" w:rsidRPr="009F5CD5" w14:paraId="38F9C9A3" w14:textId="77777777" w:rsidTr="0076389F">
        <w:tc>
          <w:tcPr>
            <w:tcW w:w="3628" w:type="dxa"/>
            <w:shd w:val="clear" w:color="auto" w:fill="E2EFD9" w:themeFill="accent6" w:themeFillTint="33"/>
          </w:tcPr>
          <w:p w14:paraId="6E0AEBE1" w14:textId="77777777" w:rsidR="002D46F6" w:rsidRPr="009F5CD5" w:rsidRDefault="002D46F6" w:rsidP="004E6BBA">
            <w:pPr>
              <w:rPr>
                <w:rFonts w:cstheme="minorHAnsi"/>
              </w:rPr>
            </w:pPr>
            <w:r w:rsidRPr="009F5CD5">
              <w:rPr>
                <w:rFonts w:cstheme="minorHAnsi"/>
              </w:rPr>
              <w:t>Activity</w:t>
            </w:r>
          </w:p>
        </w:tc>
        <w:tc>
          <w:tcPr>
            <w:tcW w:w="5811" w:type="dxa"/>
            <w:shd w:val="clear" w:color="auto" w:fill="E2EFD9" w:themeFill="accent6" w:themeFillTint="33"/>
          </w:tcPr>
          <w:p w14:paraId="340817C4" w14:textId="77777777" w:rsidR="002D46F6" w:rsidRPr="009F5CD5" w:rsidRDefault="002D46F6" w:rsidP="004E6BBA">
            <w:pPr>
              <w:rPr>
                <w:rFonts w:cstheme="minorHAnsi"/>
              </w:rPr>
            </w:pPr>
            <w:r w:rsidRPr="009F5CD5">
              <w:rPr>
                <w:rFonts w:cstheme="minorHAnsi"/>
              </w:rPr>
              <w:t>Evidence that supports this approach</w:t>
            </w:r>
          </w:p>
        </w:tc>
        <w:tc>
          <w:tcPr>
            <w:tcW w:w="1530" w:type="dxa"/>
            <w:shd w:val="clear" w:color="auto" w:fill="E2EFD9" w:themeFill="accent6" w:themeFillTint="33"/>
          </w:tcPr>
          <w:p w14:paraId="35848BF3" w14:textId="77777777" w:rsidR="002D46F6" w:rsidRPr="009F5CD5" w:rsidRDefault="002D46F6" w:rsidP="004E6BBA">
            <w:pPr>
              <w:rPr>
                <w:rFonts w:cstheme="minorHAnsi"/>
              </w:rPr>
            </w:pPr>
            <w:r w:rsidRPr="009F5CD5">
              <w:rPr>
                <w:rFonts w:cstheme="minorHAnsi"/>
              </w:rPr>
              <w:t>Challenge number(s) addressed</w:t>
            </w:r>
          </w:p>
        </w:tc>
      </w:tr>
      <w:tr w:rsidR="0047165E" w:rsidRPr="009F5CD5" w14:paraId="03DDFA42" w14:textId="77777777" w:rsidTr="0076389F">
        <w:tc>
          <w:tcPr>
            <w:tcW w:w="3628" w:type="dxa"/>
            <w:shd w:val="clear" w:color="auto" w:fill="auto"/>
          </w:tcPr>
          <w:p w14:paraId="5A518223" w14:textId="77777777" w:rsidR="0047165E" w:rsidRPr="00F64998" w:rsidRDefault="00F64998" w:rsidP="00F64998">
            <w:pPr>
              <w:pStyle w:val="ListParagraph"/>
              <w:numPr>
                <w:ilvl w:val="0"/>
                <w:numId w:val="14"/>
              </w:numPr>
              <w:spacing w:after="0" w:line="240" w:lineRule="auto"/>
              <w:rPr>
                <w:rFonts w:asciiTheme="minorHAnsi" w:hAnsiTheme="minorHAnsi" w:cstheme="minorHAnsi"/>
              </w:rPr>
            </w:pPr>
            <w:r w:rsidRPr="00F64998">
              <w:rPr>
                <w:rFonts w:asciiTheme="minorHAnsi" w:hAnsiTheme="minorHAnsi" w:cstheme="minorHAnsi"/>
              </w:rPr>
              <w:t>Revisit whole school approach to behaviour and well-being</w:t>
            </w:r>
          </w:p>
          <w:p w14:paraId="592C074E" w14:textId="77777777" w:rsidR="00F64998" w:rsidRPr="00F64998" w:rsidRDefault="00F64998" w:rsidP="00F64998">
            <w:pPr>
              <w:pStyle w:val="ListParagraph"/>
              <w:numPr>
                <w:ilvl w:val="0"/>
                <w:numId w:val="14"/>
              </w:numPr>
              <w:spacing w:after="0" w:line="240" w:lineRule="auto"/>
              <w:rPr>
                <w:rFonts w:asciiTheme="minorHAnsi" w:hAnsiTheme="minorHAnsi" w:cstheme="minorHAnsi"/>
              </w:rPr>
            </w:pPr>
            <w:r w:rsidRPr="00F64998">
              <w:rPr>
                <w:rFonts w:asciiTheme="minorHAnsi" w:hAnsiTheme="minorHAnsi" w:cstheme="minorHAnsi"/>
              </w:rPr>
              <w:t>PBS and PACE training for all staff</w:t>
            </w:r>
          </w:p>
          <w:p w14:paraId="2B9BC186" w14:textId="262449B2" w:rsidR="00F64998" w:rsidRPr="00F64998" w:rsidRDefault="00F64998" w:rsidP="00F64998">
            <w:pPr>
              <w:pStyle w:val="ListParagraph"/>
              <w:numPr>
                <w:ilvl w:val="0"/>
                <w:numId w:val="0"/>
              </w:numPr>
              <w:spacing w:after="0" w:line="240" w:lineRule="auto"/>
              <w:ind w:left="360"/>
              <w:rPr>
                <w:rFonts w:cstheme="minorHAnsi"/>
              </w:rPr>
            </w:pPr>
          </w:p>
        </w:tc>
        <w:tc>
          <w:tcPr>
            <w:tcW w:w="5811" w:type="dxa"/>
            <w:shd w:val="clear" w:color="auto" w:fill="auto"/>
          </w:tcPr>
          <w:p w14:paraId="17128F8E" w14:textId="3E1A0584" w:rsidR="00692302" w:rsidRDefault="0047165E" w:rsidP="0047165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Social and emotional well-being</w:t>
            </w:r>
          </w:p>
          <w:p w14:paraId="7966D00E" w14:textId="77777777" w:rsidR="0047165E" w:rsidRDefault="0047165E" w:rsidP="0047165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PACE:</w:t>
            </w:r>
          </w:p>
          <w:p w14:paraId="78489D72" w14:textId="77777777" w:rsidR="0047165E" w:rsidRDefault="00B63AB6" w:rsidP="0047165E">
            <w:pPr>
              <w:pStyle w:val="NormalWeb"/>
              <w:shd w:val="clear" w:color="auto" w:fill="FFFFFF"/>
              <w:spacing w:before="0" w:beforeAutospacing="0" w:after="0" w:afterAutospacing="0"/>
              <w:rPr>
                <w:rFonts w:asciiTheme="minorHAnsi" w:hAnsiTheme="minorHAnsi" w:cstheme="minorHAnsi"/>
              </w:rPr>
            </w:pPr>
            <w:hyperlink r:id="rId18" w:history="1">
              <w:r w:rsidR="0047165E" w:rsidRPr="00AF4150">
                <w:rPr>
                  <w:rStyle w:val="Hyperlink"/>
                  <w:rFonts w:asciiTheme="minorHAnsi" w:hAnsiTheme="minorHAnsi" w:cstheme="minorHAnsi"/>
                </w:rPr>
                <w:t>https://www.oxfordshire.gov</w:t>
              </w:r>
              <w:r w:rsidR="0047165E" w:rsidRPr="00AF4150">
                <w:rPr>
                  <w:rStyle w:val="Hyperlink"/>
                  <w:rFonts w:asciiTheme="minorHAnsi" w:hAnsiTheme="minorHAnsi" w:cstheme="minorHAnsi"/>
                </w:rPr>
                <w:t>.</w:t>
              </w:r>
              <w:r w:rsidR="0047165E" w:rsidRPr="00AF4150">
                <w:rPr>
                  <w:rStyle w:val="Hyperlink"/>
                  <w:rFonts w:asciiTheme="minorHAnsi" w:hAnsiTheme="minorHAnsi" w:cstheme="minorHAnsi"/>
                </w:rPr>
                <w:t>uk/sites/default/files/file/children-and-families/PACEforteachers.pdf</w:t>
              </w:r>
            </w:hyperlink>
          </w:p>
          <w:p w14:paraId="14CD2211" w14:textId="77777777" w:rsidR="0047165E" w:rsidRDefault="0047165E" w:rsidP="0047165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PBS Training:</w:t>
            </w:r>
          </w:p>
          <w:p w14:paraId="1CA09F33" w14:textId="77777777" w:rsidR="0047165E" w:rsidRDefault="00B63AB6" w:rsidP="0047165E">
            <w:pPr>
              <w:pStyle w:val="NormalWeb"/>
              <w:shd w:val="clear" w:color="auto" w:fill="FFFFFF"/>
              <w:spacing w:before="0" w:beforeAutospacing="0" w:after="0" w:afterAutospacing="0"/>
              <w:rPr>
                <w:rFonts w:asciiTheme="minorHAnsi" w:hAnsiTheme="minorHAnsi" w:cstheme="minorHAnsi"/>
              </w:rPr>
            </w:pPr>
            <w:hyperlink r:id="rId19" w:history="1">
              <w:r w:rsidR="0047165E" w:rsidRPr="00AF4150">
                <w:rPr>
                  <w:rStyle w:val="Hyperlink"/>
                  <w:rFonts w:asciiTheme="minorHAnsi" w:hAnsiTheme="minorHAnsi" w:cstheme="minorHAnsi"/>
                </w:rPr>
                <w:t>https://pbs.hants.gov.uk/</w:t>
              </w:r>
              <w:r w:rsidR="0047165E" w:rsidRPr="00AF4150">
                <w:rPr>
                  <w:rStyle w:val="Hyperlink"/>
                  <w:rFonts w:asciiTheme="minorHAnsi" w:hAnsiTheme="minorHAnsi" w:cstheme="minorHAnsi"/>
                </w:rPr>
                <w:t>h</w:t>
              </w:r>
              <w:r w:rsidR="0047165E" w:rsidRPr="00AF4150">
                <w:rPr>
                  <w:rStyle w:val="Hyperlink"/>
                  <w:rFonts w:asciiTheme="minorHAnsi" w:hAnsiTheme="minorHAnsi" w:cstheme="minorHAnsi"/>
                </w:rPr>
                <w:t>ome</w:t>
              </w:r>
            </w:hyperlink>
          </w:p>
          <w:p w14:paraId="4A0EE2DE" w14:textId="77777777" w:rsidR="0047165E" w:rsidRDefault="0047165E" w:rsidP="0047165E">
            <w:pPr>
              <w:pStyle w:val="NormalWeb"/>
              <w:shd w:val="clear" w:color="auto" w:fill="FFFFFF"/>
              <w:spacing w:before="0" w:beforeAutospacing="0" w:after="0" w:afterAutospacing="0"/>
              <w:rPr>
                <w:rFonts w:asciiTheme="minorHAnsi" w:hAnsiTheme="minorHAnsi" w:cstheme="minorHAnsi"/>
              </w:rPr>
            </w:pPr>
          </w:p>
          <w:p w14:paraId="38223258" w14:textId="77777777" w:rsidR="0047165E" w:rsidRDefault="0047165E" w:rsidP="0047165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Pastoral Lead</w:t>
            </w:r>
          </w:p>
          <w:p w14:paraId="12F22FB1" w14:textId="77777777" w:rsidR="0047165E" w:rsidRDefault="0047165E" w:rsidP="0047165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In-school TACs and TAFs</w:t>
            </w:r>
          </w:p>
          <w:p w14:paraId="115BF232" w14:textId="701C44FB" w:rsidR="0047165E" w:rsidRPr="00010121" w:rsidRDefault="0047165E" w:rsidP="0047165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  </w:t>
            </w:r>
          </w:p>
        </w:tc>
        <w:tc>
          <w:tcPr>
            <w:tcW w:w="1530" w:type="dxa"/>
            <w:shd w:val="clear" w:color="auto" w:fill="auto"/>
          </w:tcPr>
          <w:p w14:paraId="0F672AB4" w14:textId="078F4D6B" w:rsidR="0047165E" w:rsidRDefault="0047165E" w:rsidP="0047165E">
            <w:pPr>
              <w:rPr>
                <w:rFonts w:cstheme="minorHAnsi"/>
                <w:szCs w:val="24"/>
              </w:rPr>
            </w:pPr>
            <w:r>
              <w:rPr>
                <w:rFonts w:cstheme="minorHAnsi"/>
                <w:szCs w:val="24"/>
              </w:rPr>
              <w:t>5</w:t>
            </w:r>
          </w:p>
        </w:tc>
      </w:tr>
      <w:tr w:rsidR="00F64998" w:rsidRPr="009F5CD5" w14:paraId="4031DA1C" w14:textId="77777777" w:rsidTr="0076389F">
        <w:tc>
          <w:tcPr>
            <w:tcW w:w="3628" w:type="dxa"/>
            <w:shd w:val="clear" w:color="auto" w:fill="auto"/>
          </w:tcPr>
          <w:p w14:paraId="6D220895" w14:textId="77777777" w:rsidR="00F64998" w:rsidRDefault="00F64998" w:rsidP="00F64998">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ELSA programmes available for pupils</w:t>
            </w:r>
          </w:p>
          <w:p w14:paraId="7B5B7D59" w14:textId="30D5FCB8" w:rsidR="00F64998" w:rsidRPr="00F64998" w:rsidRDefault="00F64998" w:rsidP="00F64998">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Systems for referral and evaluation in place</w:t>
            </w:r>
          </w:p>
        </w:tc>
        <w:tc>
          <w:tcPr>
            <w:tcW w:w="5811" w:type="dxa"/>
            <w:shd w:val="clear" w:color="auto" w:fill="auto"/>
          </w:tcPr>
          <w:p w14:paraId="756DC3C7" w14:textId="77777777" w:rsidR="00F64998" w:rsidRDefault="00F64998" w:rsidP="00F64998">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ELSA:</w:t>
            </w:r>
          </w:p>
          <w:p w14:paraId="0EFCAB39" w14:textId="77777777" w:rsidR="00F64998" w:rsidRDefault="00B63AB6" w:rsidP="00F64998">
            <w:pPr>
              <w:pStyle w:val="NormalWeb"/>
              <w:shd w:val="clear" w:color="auto" w:fill="FFFFFF"/>
              <w:spacing w:before="0" w:beforeAutospacing="0" w:after="0" w:afterAutospacing="0"/>
              <w:rPr>
                <w:rFonts w:asciiTheme="minorHAnsi" w:hAnsiTheme="minorHAnsi" w:cstheme="minorHAnsi"/>
              </w:rPr>
            </w:pPr>
            <w:hyperlink r:id="rId20" w:history="1">
              <w:r w:rsidR="00F64998" w:rsidRPr="00AF4150">
                <w:rPr>
                  <w:rStyle w:val="Hyperlink"/>
                  <w:rFonts w:asciiTheme="minorHAnsi" w:hAnsiTheme="minorHAnsi" w:cstheme="minorHAnsi"/>
                </w:rPr>
                <w:t>https://www.elsanetwork.</w:t>
              </w:r>
              <w:r w:rsidR="00F64998" w:rsidRPr="00AF4150">
                <w:rPr>
                  <w:rStyle w:val="Hyperlink"/>
                  <w:rFonts w:asciiTheme="minorHAnsi" w:hAnsiTheme="minorHAnsi" w:cstheme="minorHAnsi"/>
                </w:rPr>
                <w:t>o</w:t>
              </w:r>
              <w:r w:rsidR="00F64998" w:rsidRPr="00AF4150">
                <w:rPr>
                  <w:rStyle w:val="Hyperlink"/>
                  <w:rFonts w:asciiTheme="minorHAnsi" w:hAnsiTheme="minorHAnsi" w:cstheme="minorHAnsi"/>
                </w:rPr>
                <w:t>rg/elsa-network/</w:t>
              </w:r>
            </w:hyperlink>
          </w:p>
          <w:p w14:paraId="7FE4B4AB" w14:textId="77777777" w:rsidR="00F64998" w:rsidRDefault="00F64998" w:rsidP="0047165E">
            <w:pPr>
              <w:pStyle w:val="NormalWeb"/>
              <w:shd w:val="clear" w:color="auto" w:fill="FFFFFF"/>
              <w:spacing w:before="0" w:beforeAutospacing="0" w:after="0" w:afterAutospacing="0"/>
              <w:rPr>
                <w:rFonts w:asciiTheme="minorHAnsi" w:hAnsiTheme="minorHAnsi" w:cstheme="minorHAnsi"/>
              </w:rPr>
            </w:pPr>
          </w:p>
        </w:tc>
        <w:tc>
          <w:tcPr>
            <w:tcW w:w="1530" w:type="dxa"/>
            <w:shd w:val="clear" w:color="auto" w:fill="auto"/>
          </w:tcPr>
          <w:p w14:paraId="03F3EF59" w14:textId="1C4CE368" w:rsidR="00F64998" w:rsidRDefault="00F64998" w:rsidP="0047165E">
            <w:pPr>
              <w:rPr>
                <w:rFonts w:cstheme="minorHAnsi"/>
                <w:szCs w:val="24"/>
              </w:rPr>
            </w:pPr>
            <w:r>
              <w:rPr>
                <w:rFonts w:cstheme="minorHAnsi"/>
                <w:szCs w:val="24"/>
              </w:rPr>
              <w:t>5</w:t>
            </w:r>
          </w:p>
        </w:tc>
      </w:tr>
      <w:tr w:rsidR="0047165E" w:rsidRPr="009F5CD5" w14:paraId="129DFA12" w14:textId="77777777" w:rsidTr="0076389F">
        <w:tc>
          <w:tcPr>
            <w:tcW w:w="3628" w:type="dxa"/>
            <w:shd w:val="clear" w:color="auto" w:fill="auto"/>
          </w:tcPr>
          <w:p w14:paraId="520C81D7" w14:textId="77777777" w:rsidR="0047165E" w:rsidRPr="00F64998" w:rsidRDefault="00F64998" w:rsidP="00F64998">
            <w:pPr>
              <w:pStyle w:val="ListParagraph"/>
              <w:numPr>
                <w:ilvl w:val="0"/>
                <w:numId w:val="15"/>
              </w:numPr>
              <w:spacing w:after="0" w:line="240" w:lineRule="auto"/>
              <w:rPr>
                <w:rFonts w:asciiTheme="minorHAnsi" w:hAnsiTheme="minorHAnsi" w:cstheme="minorHAnsi"/>
              </w:rPr>
            </w:pPr>
            <w:r w:rsidRPr="00F64998">
              <w:rPr>
                <w:rFonts w:asciiTheme="minorHAnsi" w:hAnsiTheme="minorHAnsi" w:cstheme="minorHAnsi"/>
              </w:rPr>
              <w:t>Review Attendance Policy in light of new guidelines</w:t>
            </w:r>
          </w:p>
          <w:p w14:paraId="46BC8EAC" w14:textId="77777777" w:rsidR="00BB3662" w:rsidRDefault="00F64998" w:rsidP="00BB3662">
            <w:pPr>
              <w:pStyle w:val="NormalWeb"/>
              <w:numPr>
                <w:ilvl w:val="0"/>
                <w:numId w:val="15"/>
              </w:numPr>
              <w:shd w:val="clear" w:color="auto" w:fill="FFFFFF"/>
              <w:spacing w:before="0" w:beforeAutospacing="0" w:after="0" w:afterAutospacing="0"/>
              <w:rPr>
                <w:rFonts w:asciiTheme="minorHAnsi" w:hAnsiTheme="minorHAnsi" w:cstheme="minorHAnsi"/>
              </w:rPr>
            </w:pPr>
            <w:r w:rsidRPr="00F64998">
              <w:rPr>
                <w:rFonts w:asciiTheme="minorHAnsi" w:hAnsiTheme="minorHAnsi" w:cstheme="minorHAnsi"/>
              </w:rPr>
              <w:t>Use of DfE Dashboard for attendance monitoring</w:t>
            </w:r>
            <w:r w:rsidR="00BB3662" w:rsidRPr="00010121">
              <w:rPr>
                <w:rFonts w:asciiTheme="minorHAnsi" w:hAnsiTheme="minorHAnsi" w:cstheme="minorHAnsi"/>
              </w:rPr>
              <w:t xml:space="preserve"> </w:t>
            </w:r>
          </w:p>
          <w:p w14:paraId="730D6B9C" w14:textId="19C21C18" w:rsidR="00BB3662" w:rsidRPr="00010121" w:rsidRDefault="00BB3662" w:rsidP="00BB3662">
            <w:pPr>
              <w:pStyle w:val="NormalWeb"/>
              <w:numPr>
                <w:ilvl w:val="0"/>
                <w:numId w:val="15"/>
              </w:numPr>
              <w:shd w:val="clear" w:color="auto" w:fill="FFFFFF"/>
              <w:spacing w:before="0" w:beforeAutospacing="0" w:after="0" w:afterAutospacing="0"/>
              <w:rPr>
                <w:rFonts w:asciiTheme="minorHAnsi" w:hAnsiTheme="minorHAnsi" w:cstheme="minorHAnsi"/>
              </w:rPr>
            </w:pPr>
            <w:r w:rsidRPr="00010121">
              <w:rPr>
                <w:rFonts w:asciiTheme="minorHAnsi" w:hAnsiTheme="minorHAnsi" w:cstheme="minorHAnsi"/>
              </w:rPr>
              <w:t>Responsive and targeted approaches to attendance</w:t>
            </w:r>
          </w:p>
          <w:p w14:paraId="6E11A257" w14:textId="2C763473" w:rsidR="00BB3662" w:rsidRDefault="00BB3662" w:rsidP="00BB3662">
            <w:pPr>
              <w:pStyle w:val="NormalWeb"/>
              <w:numPr>
                <w:ilvl w:val="0"/>
                <w:numId w:val="15"/>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I</w:t>
            </w:r>
            <w:r w:rsidRPr="00010121">
              <w:rPr>
                <w:rFonts w:asciiTheme="minorHAnsi" w:hAnsiTheme="minorHAnsi" w:cstheme="minorHAnsi"/>
              </w:rPr>
              <w:t xml:space="preserve">dentification of the causes of absences and then responsive, individualised </w:t>
            </w:r>
          </w:p>
          <w:p w14:paraId="02991781" w14:textId="2482BC5F" w:rsidR="00F64998" w:rsidRPr="00F64998" w:rsidRDefault="00BB3662" w:rsidP="00BB3662">
            <w:pPr>
              <w:pStyle w:val="NormalWeb"/>
              <w:shd w:val="clear" w:color="auto" w:fill="FFFFFF"/>
              <w:spacing w:before="0" w:beforeAutospacing="0" w:after="0" w:afterAutospacing="0"/>
              <w:ind w:left="360"/>
              <w:rPr>
                <w:rFonts w:cstheme="minorHAnsi"/>
              </w:rPr>
            </w:pPr>
            <w:r w:rsidRPr="00010121">
              <w:rPr>
                <w:rFonts w:asciiTheme="minorHAnsi" w:hAnsiTheme="minorHAnsi" w:cstheme="minorHAnsi"/>
              </w:rPr>
              <w:t>interventions that tackle those causes</w:t>
            </w:r>
          </w:p>
        </w:tc>
        <w:tc>
          <w:tcPr>
            <w:tcW w:w="5811" w:type="dxa"/>
            <w:shd w:val="clear" w:color="auto" w:fill="auto"/>
          </w:tcPr>
          <w:p w14:paraId="29A7D8A7" w14:textId="11794FAF" w:rsidR="00F92AF2" w:rsidRDefault="00B63AB6" w:rsidP="0047165E">
            <w:pPr>
              <w:pStyle w:val="NormalWeb"/>
              <w:shd w:val="clear" w:color="auto" w:fill="FFFFFF"/>
              <w:spacing w:before="0" w:beforeAutospacing="0" w:after="0" w:afterAutospacing="0"/>
              <w:rPr>
                <w:rFonts w:asciiTheme="minorHAnsi" w:hAnsiTheme="minorHAnsi" w:cstheme="minorHAnsi"/>
              </w:rPr>
            </w:pPr>
            <w:hyperlink r:id="rId21" w:history="1">
              <w:r w:rsidR="00F92AF2" w:rsidRPr="002431AD">
                <w:rPr>
                  <w:rStyle w:val="Hyperlink"/>
                  <w:rFonts w:asciiTheme="minorHAnsi" w:hAnsiTheme="minorHAnsi" w:cstheme="minorHAnsi"/>
                </w:rPr>
                <w:t>https://educatio</w:t>
              </w:r>
              <w:r w:rsidR="00F92AF2" w:rsidRPr="002431AD">
                <w:rPr>
                  <w:rStyle w:val="Hyperlink"/>
                  <w:rFonts w:asciiTheme="minorHAnsi" w:hAnsiTheme="minorHAnsi" w:cstheme="minorHAnsi"/>
                </w:rPr>
                <w:t>n</w:t>
              </w:r>
              <w:r w:rsidR="00F92AF2" w:rsidRPr="002431AD">
                <w:rPr>
                  <w:rStyle w:val="Hyperlink"/>
                  <w:rFonts w:asciiTheme="minorHAnsi" w:hAnsiTheme="minorHAnsi" w:cstheme="minorHAnsi"/>
                </w:rPr>
                <w:t>endowmentfoundation.org.uk/education-evidence/leadership-and-planning/supporting-attendance</w:t>
              </w:r>
            </w:hyperlink>
          </w:p>
          <w:p w14:paraId="22785DD4" w14:textId="77777777" w:rsidR="00F92AF2" w:rsidRDefault="00F92AF2" w:rsidP="0047165E">
            <w:pPr>
              <w:pStyle w:val="NormalWeb"/>
              <w:shd w:val="clear" w:color="auto" w:fill="FFFFFF"/>
              <w:spacing w:before="0" w:beforeAutospacing="0" w:after="0" w:afterAutospacing="0"/>
              <w:rPr>
                <w:rFonts w:asciiTheme="minorHAnsi" w:hAnsiTheme="minorHAnsi" w:cstheme="minorHAnsi"/>
              </w:rPr>
            </w:pPr>
          </w:p>
          <w:p w14:paraId="27556F48" w14:textId="77777777" w:rsidR="00BB3662" w:rsidRPr="00010121" w:rsidRDefault="00BB3662" w:rsidP="00BB3662">
            <w:pPr>
              <w:pStyle w:val="NormalWeb"/>
              <w:shd w:val="clear" w:color="auto" w:fill="FFFFFF"/>
              <w:spacing w:before="0" w:beforeAutospacing="0" w:after="0" w:afterAutospacing="0"/>
              <w:rPr>
                <w:rFonts w:asciiTheme="minorHAnsi" w:hAnsiTheme="minorHAnsi" w:cstheme="minorHAnsi"/>
                <w:color w:val="0B0C0C"/>
              </w:rPr>
            </w:pPr>
            <w:r>
              <w:rPr>
                <w:rFonts w:asciiTheme="minorHAnsi" w:hAnsiTheme="minorHAnsi" w:cstheme="minorHAnsi"/>
                <w:color w:val="0B0C0C"/>
              </w:rPr>
              <w:t>DfE Guidance:</w:t>
            </w:r>
          </w:p>
          <w:p w14:paraId="2683B1A5" w14:textId="23D42B5A" w:rsidR="0047165E" w:rsidRPr="00A12193" w:rsidRDefault="00A12193" w:rsidP="0047165E">
            <w:pPr>
              <w:pStyle w:val="NormalWeb"/>
              <w:shd w:val="clear" w:color="auto" w:fill="FFFFFF"/>
              <w:spacing w:before="0" w:beforeAutospacing="0" w:after="0" w:afterAutospacing="0"/>
              <w:rPr>
                <w:rFonts w:asciiTheme="minorHAnsi" w:hAnsiTheme="minorHAnsi" w:cstheme="minorHAnsi"/>
              </w:rPr>
            </w:pPr>
            <w:hyperlink r:id="rId22" w:history="1">
              <w:r w:rsidRPr="00A12193">
                <w:rPr>
                  <w:rStyle w:val="Hyperlink"/>
                  <w:rFonts w:asciiTheme="minorHAnsi" w:hAnsiTheme="minorHAnsi" w:cstheme="minorHAnsi"/>
                </w:rPr>
                <w:t>https://www.gov.uk/government/publications/working-together-to-improve-school-attendance</w:t>
              </w:r>
            </w:hyperlink>
          </w:p>
          <w:p w14:paraId="4E4421BD" w14:textId="77777777" w:rsidR="00A12193" w:rsidRDefault="00A12193" w:rsidP="0047165E">
            <w:pPr>
              <w:pStyle w:val="NormalWeb"/>
              <w:shd w:val="clear" w:color="auto" w:fill="FFFFFF"/>
              <w:spacing w:before="0" w:beforeAutospacing="0" w:after="0" w:afterAutospacing="0"/>
              <w:rPr>
                <w:rFonts w:asciiTheme="minorHAnsi" w:hAnsiTheme="minorHAnsi" w:cstheme="minorHAnsi"/>
                <w:color w:val="0B0C0C"/>
              </w:rPr>
            </w:pPr>
          </w:p>
          <w:p w14:paraId="46277120" w14:textId="5C47D622" w:rsidR="0047165E" w:rsidRPr="009F5CD5" w:rsidRDefault="0047165E" w:rsidP="00A12193">
            <w:pPr>
              <w:pStyle w:val="NormalWeb"/>
              <w:shd w:val="clear" w:color="auto" w:fill="FFFFFF"/>
              <w:spacing w:before="0" w:beforeAutospacing="0" w:after="0" w:afterAutospacing="0"/>
              <w:rPr>
                <w:rFonts w:asciiTheme="minorHAnsi" w:hAnsiTheme="minorHAnsi" w:cstheme="minorHAnsi"/>
              </w:rPr>
            </w:pPr>
          </w:p>
        </w:tc>
        <w:tc>
          <w:tcPr>
            <w:tcW w:w="1530" w:type="dxa"/>
            <w:shd w:val="clear" w:color="auto" w:fill="auto"/>
          </w:tcPr>
          <w:p w14:paraId="722BBA7B" w14:textId="33FAC65A" w:rsidR="0047165E" w:rsidRPr="009F5CD5" w:rsidRDefault="0047165E" w:rsidP="0047165E">
            <w:pPr>
              <w:rPr>
                <w:rFonts w:cstheme="minorHAnsi"/>
                <w:szCs w:val="24"/>
              </w:rPr>
            </w:pPr>
            <w:r>
              <w:rPr>
                <w:rFonts w:cstheme="minorHAnsi"/>
                <w:szCs w:val="24"/>
              </w:rPr>
              <w:t>6</w:t>
            </w:r>
          </w:p>
        </w:tc>
      </w:tr>
      <w:tr w:rsidR="0047165E" w:rsidRPr="009F5CD5" w14:paraId="3F1343CA" w14:textId="77777777" w:rsidTr="0076389F">
        <w:tc>
          <w:tcPr>
            <w:tcW w:w="3628" w:type="dxa"/>
            <w:shd w:val="clear" w:color="auto" w:fill="FFFFFF" w:themeFill="background1"/>
          </w:tcPr>
          <w:p w14:paraId="6AB5DB24" w14:textId="339E1EDF" w:rsidR="0047165E" w:rsidRPr="00B91255" w:rsidRDefault="00B91255" w:rsidP="00B91255">
            <w:pPr>
              <w:pStyle w:val="ListParagraph"/>
              <w:numPr>
                <w:ilvl w:val="0"/>
                <w:numId w:val="16"/>
              </w:numPr>
              <w:spacing w:after="0" w:line="240" w:lineRule="auto"/>
              <w:rPr>
                <w:rFonts w:asciiTheme="minorHAnsi" w:hAnsiTheme="minorHAnsi" w:cstheme="minorHAnsi"/>
              </w:rPr>
            </w:pPr>
            <w:r w:rsidRPr="00B91255">
              <w:rPr>
                <w:rFonts w:asciiTheme="minorHAnsi" w:hAnsiTheme="minorHAnsi" w:cstheme="minorHAnsi"/>
              </w:rPr>
              <w:t>Financial support for pupil entitled to Pupil Premium to attend clubs, trips and extra-curricular activities</w:t>
            </w:r>
          </w:p>
        </w:tc>
        <w:tc>
          <w:tcPr>
            <w:tcW w:w="5811" w:type="dxa"/>
            <w:shd w:val="clear" w:color="auto" w:fill="FFFFFF" w:themeFill="background1"/>
          </w:tcPr>
          <w:p w14:paraId="2437CA13" w14:textId="77777777" w:rsidR="0047165E" w:rsidRDefault="0047165E" w:rsidP="0047165E">
            <w:pPr>
              <w:pStyle w:val="TableRowCentered"/>
              <w:ind w:left="0"/>
              <w:jc w:val="left"/>
              <w:rPr>
                <w:rFonts w:asciiTheme="minorHAnsi" w:hAnsiTheme="minorHAnsi" w:cstheme="minorHAnsi"/>
                <w:szCs w:val="24"/>
              </w:rPr>
            </w:pPr>
            <w:r>
              <w:rPr>
                <w:rFonts w:asciiTheme="minorHAnsi" w:hAnsiTheme="minorHAnsi" w:cstheme="minorHAnsi"/>
                <w:szCs w:val="24"/>
              </w:rPr>
              <w:t>Enrichment:</w:t>
            </w:r>
          </w:p>
          <w:p w14:paraId="5DA4E392" w14:textId="18E6FD07" w:rsidR="0047165E" w:rsidRPr="0075413A" w:rsidRDefault="0075413A" w:rsidP="00154A76">
            <w:pPr>
              <w:pStyle w:val="TableRowCentered"/>
              <w:ind w:left="0"/>
              <w:jc w:val="left"/>
              <w:rPr>
                <w:rFonts w:asciiTheme="minorHAnsi" w:hAnsiTheme="minorHAnsi" w:cstheme="minorHAnsi"/>
                <w:szCs w:val="24"/>
              </w:rPr>
            </w:pPr>
            <w:r w:rsidRPr="0075413A">
              <w:rPr>
                <w:rFonts w:asciiTheme="minorHAnsi" w:hAnsiTheme="minorHAnsi" w:cstheme="minorHAnsi"/>
                <w:color w:val="374151"/>
                <w:szCs w:val="24"/>
                <w:highlight w:val="yellow"/>
                <w:shd w:val="clear" w:color="auto" w:fill="FAFAFA"/>
              </w:rPr>
              <w:t>Outdoor Adventure Learning might provide opportunities for disadvantaged pupils to participate in activities that they otherwise might not be able to access. Through participation in these challenging physical and emotional activities, outdoor adventure learning interventions may support pupils to develop non-cognitive skills such as resilience, self-confidence and motivation.</w:t>
            </w:r>
            <w:r w:rsidRPr="0075413A">
              <w:rPr>
                <w:rFonts w:asciiTheme="minorHAnsi" w:hAnsiTheme="minorHAnsi" w:cstheme="minorHAnsi"/>
                <w:color w:val="374151"/>
                <w:szCs w:val="24"/>
                <w:shd w:val="clear" w:color="auto" w:fill="FAFAFA"/>
              </w:rPr>
              <w:t> </w:t>
            </w:r>
          </w:p>
        </w:tc>
        <w:tc>
          <w:tcPr>
            <w:tcW w:w="1530" w:type="dxa"/>
          </w:tcPr>
          <w:p w14:paraId="19BB3CAC" w14:textId="16EB74B8" w:rsidR="0047165E" w:rsidRPr="009F5CD5" w:rsidRDefault="0047165E" w:rsidP="0047165E">
            <w:pPr>
              <w:rPr>
                <w:rFonts w:cstheme="minorHAnsi"/>
                <w:szCs w:val="24"/>
              </w:rPr>
            </w:pPr>
            <w:r>
              <w:rPr>
                <w:rFonts w:cstheme="minorHAnsi"/>
                <w:szCs w:val="24"/>
              </w:rPr>
              <w:t>7</w:t>
            </w:r>
          </w:p>
        </w:tc>
      </w:tr>
      <w:tr w:rsidR="00227FE5" w:rsidRPr="009F5CD5" w14:paraId="013F9035" w14:textId="77777777" w:rsidTr="0076389F">
        <w:tc>
          <w:tcPr>
            <w:tcW w:w="3628" w:type="dxa"/>
            <w:shd w:val="clear" w:color="auto" w:fill="FFFFFF" w:themeFill="background1"/>
          </w:tcPr>
          <w:p w14:paraId="67B6B7F5" w14:textId="7D9AA01B" w:rsidR="00227FE5" w:rsidRPr="00227FE5" w:rsidRDefault="00227FE5" w:rsidP="00227FE5">
            <w:pPr>
              <w:pStyle w:val="ListParagraph"/>
              <w:numPr>
                <w:ilvl w:val="0"/>
                <w:numId w:val="16"/>
              </w:numPr>
              <w:spacing w:after="0" w:line="240" w:lineRule="auto"/>
              <w:rPr>
                <w:rFonts w:asciiTheme="minorHAnsi" w:hAnsiTheme="minorHAnsi" w:cstheme="minorHAnsi"/>
                <w:highlight w:val="yellow"/>
              </w:rPr>
            </w:pPr>
            <w:r>
              <w:rPr>
                <w:rFonts w:asciiTheme="minorHAnsi" w:hAnsiTheme="minorHAnsi" w:cstheme="minorHAnsi"/>
                <w:highlight w:val="yellow"/>
              </w:rPr>
              <w:t>Morning Nurture Provision and breakfast led by ELSAs</w:t>
            </w:r>
          </w:p>
        </w:tc>
        <w:tc>
          <w:tcPr>
            <w:tcW w:w="5811" w:type="dxa"/>
            <w:shd w:val="clear" w:color="auto" w:fill="FFFFFF" w:themeFill="background1"/>
          </w:tcPr>
          <w:p w14:paraId="67BC2ADC" w14:textId="77777777" w:rsidR="00227FE5" w:rsidRDefault="00227FE5" w:rsidP="0047165E">
            <w:pPr>
              <w:pStyle w:val="TableRowCentered"/>
              <w:ind w:left="0"/>
              <w:jc w:val="left"/>
              <w:rPr>
                <w:rFonts w:asciiTheme="minorHAnsi" w:hAnsiTheme="minorHAnsi" w:cstheme="minorHAnsi"/>
                <w:szCs w:val="24"/>
              </w:rPr>
            </w:pPr>
          </w:p>
        </w:tc>
        <w:tc>
          <w:tcPr>
            <w:tcW w:w="1530" w:type="dxa"/>
          </w:tcPr>
          <w:p w14:paraId="38C5399A" w14:textId="77777777" w:rsidR="00227FE5" w:rsidRDefault="00227FE5" w:rsidP="0047165E">
            <w:pPr>
              <w:rPr>
                <w:rFonts w:cstheme="minorHAnsi"/>
                <w:szCs w:val="24"/>
              </w:rPr>
            </w:pPr>
          </w:p>
        </w:tc>
      </w:tr>
      <w:tr w:rsidR="0076389F" w:rsidRPr="009F5CD5" w14:paraId="4F974B9A" w14:textId="77777777" w:rsidTr="0076389F">
        <w:tc>
          <w:tcPr>
            <w:tcW w:w="3628" w:type="dxa"/>
            <w:shd w:val="clear" w:color="auto" w:fill="FFFFFF" w:themeFill="background1"/>
          </w:tcPr>
          <w:p w14:paraId="776AC86A" w14:textId="16471343" w:rsidR="00227FE5" w:rsidRPr="00227FE5" w:rsidRDefault="0076389F" w:rsidP="00227FE5">
            <w:pPr>
              <w:pStyle w:val="ListParagraph"/>
              <w:numPr>
                <w:ilvl w:val="0"/>
                <w:numId w:val="16"/>
              </w:numPr>
              <w:spacing w:after="0" w:line="240" w:lineRule="auto"/>
              <w:rPr>
                <w:rFonts w:asciiTheme="minorHAnsi" w:hAnsiTheme="minorHAnsi" w:cstheme="minorHAnsi"/>
                <w:highlight w:val="yellow"/>
              </w:rPr>
            </w:pPr>
            <w:r w:rsidRPr="00227FE5">
              <w:rPr>
                <w:rFonts w:asciiTheme="minorHAnsi" w:hAnsiTheme="minorHAnsi" w:cstheme="minorHAnsi"/>
                <w:highlight w:val="yellow"/>
              </w:rPr>
              <w:t xml:space="preserve">Engagement with MHST for </w:t>
            </w:r>
            <w:r w:rsidR="00227FE5" w:rsidRPr="00227FE5">
              <w:rPr>
                <w:rFonts w:asciiTheme="minorHAnsi" w:hAnsiTheme="minorHAnsi" w:cstheme="minorHAnsi"/>
                <w:highlight w:val="yellow"/>
              </w:rPr>
              <w:t>whole school, class and group sessions and targeted 1:1 intervention</w:t>
            </w:r>
          </w:p>
        </w:tc>
        <w:tc>
          <w:tcPr>
            <w:tcW w:w="5811" w:type="dxa"/>
            <w:shd w:val="clear" w:color="auto" w:fill="FFFFFF" w:themeFill="background1"/>
          </w:tcPr>
          <w:p w14:paraId="569791AD" w14:textId="77777777" w:rsidR="0076389F" w:rsidRDefault="0076389F" w:rsidP="0047165E">
            <w:pPr>
              <w:pStyle w:val="TableRowCentered"/>
              <w:ind w:left="0"/>
              <w:jc w:val="left"/>
              <w:rPr>
                <w:rFonts w:asciiTheme="minorHAnsi" w:hAnsiTheme="minorHAnsi" w:cstheme="minorHAnsi"/>
                <w:szCs w:val="24"/>
              </w:rPr>
            </w:pPr>
          </w:p>
        </w:tc>
        <w:tc>
          <w:tcPr>
            <w:tcW w:w="1530" w:type="dxa"/>
          </w:tcPr>
          <w:p w14:paraId="0FBC8DC4" w14:textId="77777777" w:rsidR="0076389F" w:rsidRDefault="0076389F" w:rsidP="0047165E">
            <w:pPr>
              <w:rPr>
                <w:rFonts w:cstheme="minorHAnsi"/>
                <w:szCs w:val="24"/>
              </w:rPr>
            </w:pPr>
          </w:p>
        </w:tc>
      </w:tr>
      <w:tr w:rsidR="00227FE5" w:rsidRPr="009F5CD5" w14:paraId="70CC56CD" w14:textId="77777777" w:rsidTr="0076389F">
        <w:tc>
          <w:tcPr>
            <w:tcW w:w="3628" w:type="dxa"/>
            <w:shd w:val="clear" w:color="auto" w:fill="FFFFFF" w:themeFill="background1"/>
          </w:tcPr>
          <w:p w14:paraId="1FDC4D4F" w14:textId="2B99691F" w:rsidR="00227FE5" w:rsidRPr="00227FE5" w:rsidRDefault="00227FE5" w:rsidP="00227FE5">
            <w:pPr>
              <w:pStyle w:val="ListParagraph"/>
              <w:numPr>
                <w:ilvl w:val="0"/>
                <w:numId w:val="16"/>
              </w:numPr>
              <w:spacing w:after="0" w:line="240" w:lineRule="auto"/>
              <w:rPr>
                <w:rFonts w:asciiTheme="minorHAnsi" w:hAnsiTheme="minorHAnsi" w:cstheme="minorHAnsi"/>
                <w:highlight w:val="yellow"/>
              </w:rPr>
            </w:pPr>
            <w:r>
              <w:rPr>
                <w:rFonts w:asciiTheme="minorHAnsi" w:hAnsiTheme="minorHAnsi" w:cstheme="minorHAnsi"/>
                <w:highlight w:val="yellow"/>
              </w:rPr>
              <w:t>Development of Forest School provision for vulnerable pupils</w:t>
            </w:r>
          </w:p>
        </w:tc>
        <w:tc>
          <w:tcPr>
            <w:tcW w:w="5811" w:type="dxa"/>
            <w:shd w:val="clear" w:color="auto" w:fill="FFFFFF" w:themeFill="background1"/>
          </w:tcPr>
          <w:p w14:paraId="618E899E" w14:textId="77777777" w:rsidR="00227FE5" w:rsidRDefault="00227FE5" w:rsidP="0047165E">
            <w:pPr>
              <w:pStyle w:val="TableRowCentered"/>
              <w:ind w:left="0"/>
              <w:jc w:val="left"/>
              <w:rPr>
                <w:rFonts w:asciiTheme="minorHAnsi" w:hAnsiTheme="minorHAnsi" w:cstheme="minorHAnsi"/>
                <w:szCs w:val="24"/>
              </w:rPr>
            </w:pPr>
          </w:p>
        </w:tc>
        <w:tc>
          <w:tcPr>
            <w:tcW w:w="1530" w:type="dxa"/>
          </w:tcPr>
          <w:p w14:paraId="34425BE6" w14:textId="77777777" w:rsidR="00227FE5" w:rsidRDefault="00227FE5" w:rsidP="0047165E">
            <w:pPr>
              <w:rPr>
                <w:rFonts w:cstheme="minorHAnsi"/>
                <w:szCs w:val="24"/>
              </w:rPr>
            </w:pPr>
          </w:p>
        </w:tc>
      </w:tr>
      <w:tr w:rsidR="00227FE5" w:rsidRPr="009F5CD5" w14:paraId="66277A22" w14:textId="77777777" w:rsidTr="0076389F">
        <w:tc>
          <w:tcPr>
            <w:tcW w:w="3628" w:type="dxa"/>
            <w:shd w:val="clear" w:color="auto" w:fill="FFFFFF" w:themeFill="background1"/>
          </w:tcPr>
          <w:p w14:paraId="7D3A5E25" w14:textId="029CCE88" w:rsidR="00227FE5" w:rsidRDefault="00227FE5" w:rsidP="00227FE5">
            <w:pPr>
              <w:pStyle w:val="ListParagraph"/>
              <w:numPr>
                <w:ilvl w:val="0"/>
                <w:numId w:val="16"/>
              </w:numPr>
              <w:spacing w:after="0" w:line="240" w:lineRule="auto"/>
              <w:rPr>
                <w:rFonts w:asciiTheme="minorHAnsi" w:hAnsiTheme="minorHAnsi" w:cstheme="minorHAnsi"/>
                <w:highlight w:val="yellow"/>
              </w:rPr>
            </w:pPr>
            <w:r>
              <w:rPr>
                <w:rFonts w:asciiTheme="minorHAnsi" w:hAnsiTheme="minorHAnsi" w:cstheme="minorHAnsi"/>
                <w:highlight w:val="yellow"/>
              </w:rPr>
              <w:t>Sensory Circuits and regulation training for staff to support all learners</w:t>
            </w:r>
          </w:p>
        </w:tc>
        <w:tc>
          <w:tcPr>
            <w:tcW w:w="5811" w:type="dxa"/>
            <w:shd w:val="clear" w:color="auto" w:fill="FFFFFF" w:themeFill="background1"/>
          </w:tcPr>
          <w:p w14:paraId="433ABCCF" w14:textId="77777777" w:rsidR="00227FE5" w:rsidRDefault="00227FE5" w:rsidP="0047165E">
            <w:pPr>
              <w:pStyle w:val="TableRowCentered"/>
              <w:ind w:left="0"/>
              <w:jc w:val="left"/>
              <w:rPr>
                <w:rFonts w:asciiTheme="minorHAnsi" w:hAnsiTheme="minorHAnsi" w:cstheme="minorHAnsi"/>
                <w:szCs w:val="24"/>
              </w:rPr>
            </w:pPr>
          </w:p>
        </w:tc>
        <w:tc>
          <w:tcPr>
            <w:tcW w:w="1530" w:type="dxa"/>
          </w:tcPr>
          <w:p w14:paraId="3F6A2558" w14:textId="77777777" w:rsidR="00227FE5" w:rsidRDefault="00227FE5" w:rsidP="0047165E">
            <w:pPr>
              <w:rPr>
                <w:rFonts w:cstheme="minorHAnsi"/>
                <w:szCs w:val="24"/>
              </w:rPr>
            </w:pPr>
          </w:p>
        </w:tc>
      </w:tr>
    </w:tbl>
    <w:p w14:paraId="7E6FE0D0" w14:textId="77777777" w:rsidR="00145D29" w:rsidRPr="00AA2999" w:rsidRDefault="00145D29" w:rsidP="00A12193">
      <w:pPr>
        <w:spacing w:after="0"/>
        <w:rPr>
          <w:color w:val="000000" w:themeColor="text1"/>
          <w:sz w:val="32"/>
          <w:szCs w:val="32"/>
        </w:rPr>
      </w:pPr>
    </w:p>
    <w:sectPr w:rsidR="00145D29" w:rsidRPr="00AA2999" w:rsidSect="002A4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2FF"/>
    <w:multiLevelType w:val="hybridMultilevel"/>
    <w:tmpl w:val="0826D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B359B"/>
    <w:multiLevelType w:val="hybridMultilevel"/>
    <w:tmpl w:val="67A47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234E9"/>
    <w:multiLevelType w:val="hybridMultilevel"/>
    <w:tmpl w:val="FC22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F43C3"/>
    <w:multiLevelType w:val="hybridMultilevel"/>
    <w:tmpl w:val="7EAC2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714ACA"/>
    <w:multiLevelType w:val="hybridMultilevel"/>
    <w:tmpl w:val="62548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7A1CD2"/>
    <w:multiLevelType w:val="hybridMultilevel"/>
    <w:tmpl w:val="151EA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560333"/>
    <w:multiLevelType w:val="hybridMultilevel"/>
    <w:tmpl w:val="E7FE8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9C5313"/>
    <w:multiLevelType w:val="hybridMultilevel"/>
    <w:tmpl w:val="B692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67A8E"/>
    <w:multiLevelType w:val="hybridMultilevel"/>
    <w:tmpl w:val="BD1C8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1A4558"/>
    <w:multiLevelType w:val="hybridMultilevel"/>
    <w:tmpl w:val="EA28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96B84"/>
    <w:multiLevelType w:val="hybridMultilevel"/>
    <w:tmpl w:val="D53AA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1B0232"/>
    <w:multiLevelType w:val="hybridMultilevel"/>
    <w:tmpl w:val="C2803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127EEB"/>
    <w:multiLevelType w:val="hybridMultilevel"/>
    <w:tmpl w:val="A97ED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612E07"/>
    <w:multiLevelType w:val="hybridMultilevel"/>
    <w:tmpl w:val="9C98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9131028"/>
    <w:multiLevelType w:val="hybridMultilevel"/>
    <w:tmpl w:val="E60E3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7"/>
  </w:num>
  <w:num w:numId="4">
    <w:abstractNumId w:val="5"/>
  </w:num>
  <w:num w:numId="5">
    <w:abstractNumId w:val="0"/>
  </w:num>
  <w:num w:numId="6">
    <w:abstractNumId w:val="6"/>
  </w:num>
  <w:num w:numId="7">
    <w:abstractNumId w:val="12"/>
  </w:num>
  <w:num w:numId="8">
    <w:abstractNumId w:val="13"/>
  </w:num>
  <w:num w:numId="9">
    <w:abstractNumId w:val="1"/>
  </w:num>
  <w:num w:numId="10">
    <w:abstractNumId w:val="10"/>
  </w:num>
  <w:num w:numId="11">
    <w:abstractNumId w:val="8"/>
  </w:num>
  <w:num w:numId="12">
    <w:abstractNumId w:val="3"/>
  </w:num>
  <w:num w:numId="13">
    <w:abstractNumId w:val="2"/>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EC"/>
    <w:rsid w:val="00010121"/>
    <w:rsid w:val="000364FA"/>
    <w:rsid w:val="00065952"/>
    <w:rsid w:val="000B31D7"/>
    <w:rsid w:val="000C19D7"/>
    <w:rsid w:val="000D7E37"/>
    <w:rsid w:val="00105DC7"/>
    <w:rsid w:val="001330A9"/>
    <w:rsid w:val="00145D29"/>
    <w:rsid w:val="0015343E"/>
    <w:rsid w:val="00154A76"/>
    <w:rsid w:val="00163F39"/>
    <w:rsid w:val="001664CD"/>
    <w:rsid w:val="001830EA"/>
    <w:rsid w:val="001E4848"/>
    <w:rsid w:val="001F4C6C"/>
    <w:rsid w:val="00200877"/>
    <w:rsid w:val="00211E2B"/>
    <w:rsid w:val="00212139"/>
    <w:rsid w:val="00227FE5"/>
    <w:rsid w:val="002324E1"/>
    <w:rsid w:val="00246887"/>
    <w:rsid w:val="0027467B"/>
    <w:rsid w:val="002A2595"/>
    <w:rsid w:val="002A40EC"/>
    <w:rsid w:val="002D46F6"/>
    <w:rsid w:val="00306448"/>
    <w:rsid w:val="0035098C"/>
    <w:rsid w:val="00356547"/>
    <w:rsid w:val="003B5023"/>
    <w:rsid w:val="003D3B44"/>
    <w:rsid w:val="003D739C"/>
    <w:rsid w:val="00462AC9"/>
    <w:rsid w:val="0047165E"/>
    <w:rsid w:val="00492A3C"/>
    <w:rsid w:val="004A2DB0"/>
    <w:rsid w:val="004A3D8F"/>
    <w:rsid w:val="0055143C"/>
    <w:rsid w:val="0056640C"/>
    <w:rsid w:val="00567AC2"/>
    <w:rsid w:val="00573784"/>
    <w:rsid w:val="005A3C2E"/>
    <w:rsid w:val="005B7CEA"/>
    <w:rsid w:val="005C4CC7"/>
    <w:rsid w:val="005D6AEB"/>
    <w:rsid w:val="005E75FB"/>
    <w:rsid w:val="0062490D"/>
    <w:rsid w:val="006450E5"/>
    <w:rsid w:val="00680515"/>
    <w:rsid w:val="00692302"/>
    <w:rsid w:val="0074078C"/>
    <w:rsid w:val="0075413A"/>
    <w:rsid w:val="0076389F"/>
    <w:rsid w:val="007727A6"/>
    <w:rsid w:val="007837A6"/>
    <w:rsid w:val="007D19ED"/>
    <w:rsid w:val="00824BDE"/>
    <w:rsid w:val="00826A47"/>
    <w:rsid w:val="00845141"/>
    <w:rsid w:val="00876E1E"/>
    <w:rsid w:val="008A21E7"/>
    <w:rsid w:val="008E72C8"/>
    <w:rsid w:val="009469E2"/>
    <w:rsid w:val="00962A84"/>
    <w:rsid w:val="009C6727"/>
    <w:rsid w:val="00A06E58"/>
    <w:rsid w:val="00A12193"/>
    <w:rsid w:val="00A25A10"/>
    <w:rsid w:val="00AA2999"/>
    <w:rsid w:val="00AE15B1"/>
    <w:rsid w:val="00B25628"/>
    <w:rsid w:val="00B308E5"/>
    <w:rsid w:val="00B46159"/>
    <w:rsid w:val="00B63AB6"/>
    <w:rsid w:val="00B647FE"/>
    <w:rsid w:val="00B91255"/>
    <w:rsid w:val="00BB0AC9"/>
    <w:rsid w:val="00BB3662"/>
    <w:rsid w:val="00BC43AD"/>
    <w:rsid w:val="00BD116D"/>
    <w:rsid w:val="00C405BF"/>
    <w:rsid w:val="00C55931"/>
    <w:rsid w:val="00CB5419"/>
    <w:rsid w:val="00CC3049"/>
    <w:rsid w:val="00CF2A00"/>
    <w:rsid w:val="00D03543"/>
    <w:rsid w:val="00D450A7"/>
    <w:rsid w:val="00D60F91"/>
    <w:rsid w:val="00D65D48"/>
    <w:rsid w:val="00DD5C96"/>
    <w:rsid w:val="00E03848"/>
    <w:rsid w:val="00E070C4"/>
    <w:rsid w:val="00E80981"/>
    <w:rsid w:val="00E82D3A"/>
    <w:rsid w:val="00EB53A5"/>
    <w:rsid w:val="00EE02D7"/>
    <w:rsid w:val="00F05E9C"/>
    <w:rsid w:val="00F43321"/>
    <w:rsid w:val="00F52304"/>
    <w:rsid w:val="00F64998"/>
    <w:rsid w:val="00F92AF2"/>
    <w:rsid w:val="00FB5125"/>
    <w:rsid w:val="00FE0989"/>
    <w:rsid w:val="00FF5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7C4A"/>
  <w15:chartTrackingRefBased/>
  <w15:docId w15:val="{AA926BAB-A609-4E49-A387-BA71D95F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D29"/>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145D29"/>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Row">
    <w:name w:val="TableRow"/>
    <w:rsid w:val="005B7CEA"/>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ListParagraph">
    <w:name w:val="List Paragraph"/>
    <w:basedOn w:val="Normal"/>
    <w:rsid w:val="001E4848"/>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numbering" w:customStyle="1" w:styleId="LFO25">
    <w:name w:val="LFO25"/>
    <w:basedOn w:val="NoList"/>
    <w:rsid w:val="001E4848"/>
    <w:pPr>
      <w:numPr>
        <w:numId w:val="1"/>
      </w:numPr>
    </w:pPr>
  </w:style>
  <w:style w:type="table" w:styleId="TableGrid">
    <w:name w:val="Table Grid"/>
    <w:basedOn w:val="TableNormal"/>
    <w:uiPriority w:val="39"/>
    <w:rsid w:val="001E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rsid w:val="004A3D8F"/>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Centered">
    <w:name w:val="TableRowCentered"/>
    <w:basedOn w:val="TableRow"/>
    <w:rsid w:val="004A3D8F"/>
    <w:pPr>
      <w:jc w:val="center"/>
    </w:pPr>
    <w:rPr>
      <w:szCs w:val="20"/>
    </w:rPr>
  </w:style>
  <w:style w:type="character" w:styleId="Hyperlink">
    <w:name w:val="Hyperlink"/>
    <w:rsid w:val="00F43321"/>
    <w:rPr>
      <w:rFonts w:ascii="Arial" w:hAnsi="Arial"/>
      <w:color w:val="0000FF"/>
      <w:sz w:val="24"/>
      <w:u w:val="single"/>
    </w:rPr>
  </w:style>
  <w:style w:type="character" w:styleId="UnresolvedMention">
    <w:name w:val="Unresolved Mention"/>
    <w:basedOn w:val="DefaultParagraphFont"/>
    <w:uiPriority w:val="99"/>
    <w:semiHidden/>
    <w:unhideWhenUsed/>
    <w:rsid w:val="00246887"/>
    <w:rPr>
      <w:color w:val="605E5C"/>
      <w:shd w:val="clear" w:color="auto" w:fill="E1DFDD"/>
    </w:rPr>
  </w:style>
  <w:style w:type="character" w:styleId="FollowedHyperlink">
    <w:name w:val="FollowedHyperlink"/>
    <w:basedOn w:val="DefaultParagraphFont"/>
    <w:uiPriority w:val="99"/>
    <w:semiHidden/>
    <w:unhideWhenUsed/>
    <w:rsid w:val="0055143C"/>
    <w:rPr>
      <w:color w:val="954F72" w:themeColor="followedHyperlink"/>
      <w:u w:val="single"/>
    </w:rPr>
  </w:style>
  <w:style w:type="paragraph" w:styleId="NormalWeb">
    <w:name w:val="Normal (Web)"/>
    <w:basedOn w:val="Normal"/>
    <w:link w:val="NormalWebChar"/>
    <w:uiPriority w:val="99"/>
    <w:unhideWhenUsed/>
    <w:rsid w:val="00824B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45D29"/>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145D29"/>
    <w:rPr>
      <w:rFonts w:ascii="Arial" w:eastAsia="Times New Roman" w:hAnsi="Arial" w:cs="Times New Roman"/>
      <w:b/>
      <w:color w:val="104F75"/>
      <w:sz w:val="32"/>
      <w:szCs w:val="32"/>
      <w:lang w:eastAsia="en-GB"/>
    </w:rPr>
  </w:style>
  <w:style w:type="character" w:customStyle="1" w:styleId="NormalWebChar">
    <w:name w:val="Normal (Web) Char"/>
    <w:basedOn w:val="DefaultParagraphFont"/>
    <w:link w:val="NormalWeb"/>
    <w:uiPriority w:val="99"/>
    <w:rsid w:val="00145D29"/>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14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reading-house/fluency" TargetMode="External"/><Relationship Id="rId13" Type="http://schemas.openxmlformats.org/officeDocument/2006/relationships/hyperlink" Target="https://educationendowmentfoundation.org.uk/education-evidence/guidance-reports/effective-professional-development" TargetMode="External"/><Relationship Id="rId18" Type="http://schemas.openxmlformats.org/officeDocument/2006/relationships/hyperlink" Target="https://www.oxfordshire.gov.uk/sites/default/files/file/children-and-families/PACEforteachers.pdf" TargetMode="External"/><Relationship Id="rId3" Type="http://schemas.openxmlformats.org/officeDocument/2006/relationships/styles" Target="styles.xml"/><Relationship Id="rId21" Type="http://schemas.openxmlformats.org/officeDocument/2006/relationships/hyperlink" Target="https://educationendowmentfoundation.org.uk/education-evidence/leadership-and-planning/supporting-attendance" TargetMode="External"/><Relationship Id="rId7" Type="http://schemas.openxmlformats.org/officeDocument/2006/relationships/hyperlink" Target="https://educationendowmentfoundation.org.uk/reading-house/vocabulary" TargetMode="External"/><Relationship Id="rId12" Type="http://schemas.openxmlformats.org/officeDocument/2006/relationships/hyperlink" Target="https://educationendowmentfoundation.org.uk/education-evidence/teaching-learning-toolkit/feedback" TargetMode="External"/><Relationship Id="rId17" Type="http://schemas.openxmlformats.org/officeDocument/2006/relationships/hyperlink" Target="https://educationendowmentfoundation.org.uk/education-evidence/guidance-reports/feedback" TargetMode="External"/><Relationship Id="rId2" Type="http://schemas.openxmlformats.org/officeDocument/2006/relationships/numbering" Target="numbering.xml"/><Relationship Id="rId16" Type="http://schemas.openxmlformats.org/officeDocument/2006/relationships/hyperlink" Target="https://bedrocklearning.org/literacy-blogs/what-is-preteaching/" TargetMode="External"/><Relationship Id="rId20" Type="http://schemas.openxmlformats.org/officeDocument/2006/relationships/hyperlink" Target="https://www.elsanetwork.org/elsa-networ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psyched.co.uk/blog/precision-teaching-first-steps-guide-and-faq"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teaching-learning-toolkit/reading-comprehension-strategies" TargetMode="External"/><Relationship Id="rId19" Type="http://schemas.openxmlformats.org/officeDocument/2006/relationships/hyperlink" Target="https://pbs.hants.gov.uk/h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endowmentfoundation.org.uk/education-evidence/guidance-reports/send" TargetMode="External"/><Relationship Id="rId22"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FC15-76B5-4FFC-8FC3-3AABFA7E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 Goldup</cp:lastModifiedBy>
  <cp:revision>10</cp:revision>
  <cp:lastPrinted>2025-11-05T09:42:00Z</cp:lastPrinted>
  <dcterms:created xsi:type="dcterms:W3CDTF">2025-11-05T11:47:00Z</dcterms:created>
  <dcterms:modified xsi:type="dcterms:W3CDTF">2025-12-04T13:15:00Z</dcterms:modified>
</cp:coreProperties>
</file>